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bottomFromText="200" w:horzAnchor="margin" w:tblpY="-225"/>
        <w:tblW w:w="9630" w:type="dxa"/>
        <w:tblBorders>
          <w:bottom w:val="single" w:sz="24" w:space="0" w:color="1F497D"/>
        </w:tblBorders>
        <w:tblCellMar>
          <w:left w:w="70" w:type="dxa"/>
          <w:right w:w="70" w:type="dxa"/>
        </w:tblCellMar>
        <w:tblLook w:val="04A0"/>
      </w:tblPr>
      <w:tblGrid>
        <w:gridCol w:w="3155"/>
        <w:gridCol w:w="3740"/>
        <w:gridCol w:w="2735"/>
      </w:tblGrid>
      <w:tr w:rsidR="00D35188" w:rsidTr="00D35188">
        <w:trPr>
          <w:trHeight w:val="900"/>
        </w:trPr>
        <w:tc>
          <w:tcPr>
            <w:tcW w:w="1538" w:type="dxa"/>
            <w:tcBorders>
              <w:top w:val="nil"/>
              <w:left w:val="nil"/>
              <w:bottom w:val="single" w:sz="24" w:space="0" w:color="1F497D"/>
              <w:right w:val="nil"/>
            </w:tcBorders>
            <w:hideMark/>
          </w:tcPr>
          <w:p w:rsidR="00D35188" w:rsidRDefault="008039C5">
            <w:pPr>
              <w:spacing w:after="0"/>
              <w:rPr>
                <w:rFonts w:cs="Times New Roman"/>
                <w:rtl/>
                <w:lang w:bidi="ar-MA"/>
              </w:rPr>
            </w:pPr>
            <w:r w:rsidRPr="008039C5">
              <w:rPr>
                <w:rFonts w:cs="Times New Roman"/>
                <w:noProof/>
              </w:rPr>
              <w:drawing>
                <wp:inline distT="0" distB="0" distL="0" distR="0">
                  <wp:extent cx="1895475" cy="904875"/>
                  <wp:effectExtent l="19050" t="0" r="0" b="0"/>
                  <wp:docPr id="2" name="Image 1" descr="http://www.ondh.ma/sites/all/themes/ondh/img/fr/LOGO.png"/>
                  <wp:cNvGraphicFramePr/>
                  <a:graphic xmlns:a="http://schemas.openxmlformats.org/drawingml/2006/main">
                    <a:graphicData uri="http://schemas.openxmlformats.org/drawingml/2006/picture">
                      <pic:pic xmlns:pic="http://schemas.openxmlformats.org/drawingml/2006/picture">
                        <pic:nvPicPr>
                          <pic:cNvPr id="0" name="Picture 1" descr="http://www.ondh.ma/sites/all/themes/ondh/img/fr/LOGO.png"/>
                          <pic:cNvPicPr>
                            <a:picLocks noChangeAspect="1" noChangeArrowheads="1"/>
                          </pic:cNvPicPr>
                        </pic:nvPicPr>
                        <pic:blipFill>
                          <a:blip r:embed="rId7">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96879" cy="905545"/>
                          </a:xfrm>
                          <a:prstGeom prst="rect">
                            <a:avLst/>
                          </a:prstGeom>
                          <a:noFill/>
                          <a:ln>
                            <a:noFill/>
                          </a:ln>
                        </pic:spPr>
                      </pic:pic>
                    </a:graphicData>
                  </a:graphic>
                </wp:inline>
              </w:drawing>
            </w:r>
          </w:p>
        </w:tc>
        <w:tc>
          <w:tcPr>
            <w:tcW w:w="6257" w:type="dxa"/>
            <w:tcBorders>
              <w:top w:val="nil"/>
              <w:left w:val="nil"/>
              <w:bottom w:val="single" w:sz="24" w:space="0" w:color="1F497D"/>
              <w:right w:val="nil"/>
            </w:tcBorders>
            <w:hideMark/>
          </w:tcPr>
          <w:p w:rsidR="00D35188" w:rsidRDefault="00D35188">
            <w:pPr>
              <w:pStyle w:val="En-tte"/>
              <w:bidi/>
              <w:spacing w:before="120" w:line="168" w:lineRule="auto"/>
              <w:jc w:val="center"/>
              <w:rPr>
                <w:rFonts w:ascii="Segoe UI Semibold" w:hAnsi="Segoe UI Semibold" w:cs="Segoe UI Semibold"/>
                <w:b/>
                <w:bCs/>
                <w:sz w:val="28"/>
                <w:szCs w:val="28"/>
              </w:rPr>
            </w:pPr>
            <w:r>
              <w:rPr>
                <w:rFonts w:ascii="Segoe UI Semibold" w:hAnsi="Segoe UI Semibold" w:cs="Segoe UI Semibold"/>
                <w:b/>
                <w:bCs/>
                <w:sz w:val="28"/>
                <w:szCs w:val="28"/>
                <w:rtl/>
              </w:rPr>
              <w:t>جامعـة محمـد الأول  بوجدة</w:t>
            </w:r>
          </w:p>
          <w:p w:rsidR="00D35188" w:rsidRDefault="00D35188">
            <w:pPr>
              <w:tabs>
                <w:tab w:val="center" w:pos="3195"/>
                <w:tab w:val="left" w:pos="4530"/>
              </w:tabs>
              <w:bidi/>
              <w:jc w:val="center"/>
              <w:rPr>
                <w:rFonts w:ascii="Segoe UI Semibold" w:hAnsi="Segoe UI Semibold" w:cs="Segoe UI Semibold"/>
                <w:b/>
                <w:bCs/>
                <w:sz w:val="28"/>
                <w:szCs w:val="28"/>
                <w:lang w:eastAsia="en-US" w:bidi="ar-MA"/>
              </w:rPr>
            </w:pPr>
            <w:r>
              <w:rPr>
                <w:rFonts w:ascii="Segoe UI Semibold" w:hAnsi="Segoe UI Semibold" w:cs="Segoe UI Semibold"/>
                <w:b/>
                <w:bCs/>
                <w:sz w:val="28"/>
                <w:szCs w:val="28"/>
                <w:rtl/>
                <w:lang w:eastAsia="en-US"/>
              </w:rPr>
              <w:t>كلية العلوم القانونية والاقتصادية والاجتماعية</w:t>
            </w:r>
          </w:p>
        </w:tc>
        <w:tc>
          <w:tcPr>
            <w:tcW w:w="1835" w:type="dxa"/>
            <w:tcBorders>
              <w:top w:val="nil"/>
              <w:left w:val="nil"/>
              <w:bottom w:val="single" w:sz="24" w:space="0" w:color="1F497D"/>
              <w:right w:val="nil"/>
            </w:tcBorders>
            <w:hideMark/>
          </w:tcPr>
          <w:p w:rsidR="00D35188" w:rsidRDefault="00D35188">
            <w:pPr>
              <w:spacing w:before="120" w:line="360" w:lineRule="atLeast"/>
              <w:rPr>
                <w:rFonts w:ascii="Segoe UI Semibold" w:hAnsi="Segoe UI Semibold" w:cs="Segoe UI Semibold"/>
                <w:sz w:val="28"/>
                <w:szCs w:val="28"/>
                <w:lang w:eastAsia="en-US"/>
              </w:rPr>
            </w:pPr>
            <w:r>
              <w:rPr>
                <w:rFonts w:ascii="Segoe UI Semibold" w:hAnsi="Segoe UI Semibold" w:cs="Segoe UI Semibold"/>
                <w:noProof/>
                <w:sz w:val="28"/>
                <w:szCs w:val="28"/>
              </w:rPr>
              <w:drawing>
                <wp:inline distT="0" distB="0" distL="0" distR="0">
                  <wp:extent cx="1647825" cy="1000125"/>
                  <wp:effectExtent l="0" t="0" r="0" b="0"/>
                  <wp:docPr id="1" name="Image 1" descr="http://www.ump.ma/images/logon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mp.ma/images/logonv2.png"/>
                          <pic:cNvPicPr>
                            <a:picLocks noChangeAspect="1" noChangeArrowheads="1"/>
                          </pic:cNvPicPr>
                        </pic:nvPicPr>
                        <pic:blipFill>
                          <a:blip r:embed="rId8" r:link="rId9"/>
                          <a:srcRect/>
                          <a:stretch>
                            <a:fillRect/>
                          </a:stretch>
                        </pic:blipFill>
                        <pic:spPr bwMode="auto">
                          <a:xfrm>
                            <a:off x="0" y="0"/>
                            <a:ext cx="1647825" cy="1000125"/>
                          </a:xfrm>
                          <a:prstGeom prst="rect">
                            <a:avLst/>
                          </a:prstGeom>
                          <a:noFill/>
                          <a:ln w="9525">
                            <a:noFill/>
                            <a:miter lim="800000"/>
                            <a:headEnd/>
                            <a:tailEnd/>
                          </a:ln>
                        </pic:spPr>
                      </pic:pic>
                    </a:graphicData>
                  </a:graphic>
                </wp:inline>
              </w:drawing>
            </w:r>
          </w:p>
        </w:tc>
      </w:tr>
    </w:tbl>
    <w:p w:rsidR="00D35188" w:rsidRPr="00733902" w:rsidRDefault="00D35188" w:rsidP="00D35188">
      <w:pPr>
        <w:jc w:val="center"/>
        <w:rPr>
          <w:rFonts w:ascii="Segoe UI" w:hAnsi="Segoe UI" w:cs="Segoe UI"/>
          <w:sz w:val="28"/>
          <w:szCs w:val="28"/>
        </w:rPr>
      </w:pPr>
      <w:r w:rsidRPr="00733902">
        <w:rPr>
          <w:rFonts w:ascii="Segoe UI" w:hAnsi="Segoe UI" w:cs="Segoe UI"/>
          <w:sz w:val="28"/>
          <w:szCs w:val="28"/>
          <w:rtl/>
        </w:rPr>
        <w:t>تنظم كلية العلوم القانونية والاقتصادية والاجتماعية</w:t>
      </w:r>
    </w:p>
    <w:p w:rsidR="00D35188" w:rsidRPr="00733902" w:rsidRDefault="00D35188" w:rsidP="00D35188">
      <w:pPr>
        <w:jc w:val="center"/>
        <w:rPr>
          <w:rFonts w:ascii="Segoe UI" w:hAnsi="Segoe UI" w:cs="Segoe UI"/>
          <w:sz w:val="28"/>
          <w:szCs w:val="28"/>
          <w:rtl/>
        </w:rPr>
      </w:pPr>
      <w:r w:rsidRPr="00733902">
        <w:rPr>
          <w:rFonts w:ascii="Segoe UI" w:hAnsi="Segoe UI" w:cs="Segoe UI"/>
          <w:sz w:val="28"/>
          <w:szCs w:val="28"/>
          <w:rtl/>
        </w:rPr>
        <w:t>بشراكة مع المرصد الوطني للتنمية البشرية</w:t>
      </w:r>
    </w:p>
    <w:p w:rsidR="00D35188" w:rsidRPr="00733902" w:rsidRDefault="00D35188" w:rsidP="00D33555">
      <w:pPr>
        <w:bidi/>
        <w:jc w:val="center"/>
        <w:rPr>
          <w:rFonts w:ascii="Segoe UI" w:hAnsi="Segoe UI" w:cs="Segoe UI"/>
          <w:sz w:val="28"/>
          <w:szCs w:val="28"/>
          <w:rtl/>
        </w:rPr>
      </w:pPr>
      <w:r w:rsidRPr="00733902">
        <w:rPr>
          <w:rFonts w:ascii="Segoe UI" w:hAnsi="Segoe UI" w:cs="Segoe UI"/>
          <w:sz w:val="28"/>
          <w:szCs w:val="28"/>
          <w:rtl/>
        </w:rPr>
        <w:t xml:space="preserve"> ندوة دولية حول الحكامة الترابية والتنمية ال</w:t>
      </w:r>
      <w:r w:rsidR="00D33555">
        <w:rPr>
          <w:rFonts w:ascii="Segoe UI" w:hAnsi="Segoe UI" w:cs="Segoe UI" w:hint="cs"/>
          <w:sz w:val="28"/>
          <w:szCs w:val="28"/>
          <w:rtl/>
        </w:rPr>
        <w:t>محلية</w:t>
      </w:r>
    </w:p>
    <w:p w:rsidR="00D35188" w:rsidRPr="006B46FB" w:rsidRDefault="00B360C2" w:rsidP="00507ABA">
      <w:pPr>
        <w:jc w:val="center"/>
        <w:rPr>
          <w:rFonts w:ascii="Segoe UI" w:hAnsi="Segoe UI" w:cs="Segoe UI"/>
          <w:sz w:val="28"/>
          <w:szCs w:val="28"/>
          <w:rtl/>
        </w:rPr>
      </w:pPr>
      <w:r>
        <w:rPr>
          <w:rFonts w:ascii="Segoe UI" w:hAnsi="Segoe UI" w:cs="Segoe UI"/>
          <w:sz w:val="28"/>
          <w:szCs w:val="28"/>
          <w:rtl/>
        </w:rPr>
        <w:t>يومي الخميس والجمعة</w:t>
      </w:r>
      <w:r w:rsidR="00A9006F">
        <w:rPr>
          <w:rFonts w:ascii="Segoe UI" w:hAnsi="Segoe UI" w:cs="Segoe UI" w:hint="cs"/>
          <w:sz w:val="28"/>
          <w:szCs w:val="28"/>
          <w:rtl/>
        </w:rPr>
        <w:t xml:space="preserve"> 28</w:t>
      </w:r>
      <w:r w:rsidR="00D35188" w:rsidRPr="00733902">
        <w:rPr>
          <w:rFonts w:ascii="Segoe UI" w:hAnsi="Segoe UI" w:cs="Segoe UI"/>
          <w:sz w:val="28"/>
          <w:szCs w:val="28"/>
          <w:rtl/>
        </w:rPr>
        <w:t xml:space="preserve">  و</w:t>
      </w:r>
      <w:r w:rsidR="006B46FB">
        <w:rPr>
          <w:rFonts w:ascii="Segoe UI" w:hAnsi="Segoe UI" w:cs="Segoe UI" w:hint="cs"/>
          <w:sz w:val="28"/>
          <w:szCs w:val="28"/>
          <w:rtl/>
        </w:rPr>
        <w:t xml:space="preserve"> </w:t>
      </w:r>
      <w:r w:rsidR="00651DFC">
        <w:rPr>
          <w:rFonts w:ascii="Segoe UI" w:hAnsi="Segoe UI" w:cs="Segoe UI" w:hint="cs"/>
          <w:sz w:val="28"/>
          <w:szCs w:val="28"/>
          <w:rtl/>
        </w:rPr>
        <w:t>2</w:t>
      </w:r>
      <w:r w:rsidR="00A9006F">
        <w:rPr>
          <w:rFonts w:ascii="Segoe UI" w:hAnsi="Segoe UI" w:cs="Segoe UI" w:hint="cs"/>
          <w:sz w:val="28"/>
          <w:szCs w:val="28"/>
          <w:rtl/>
        </w:rPr>
        <w:t>9</w:t>
      </w:r>
      <w:r w:rsidR="00D35188" w:rsidRPr="00733902">
        <w:rPr>
          <w:rFonts w:ascii="Segoe UI" w:hAnsi="Segoe UI" w:cs="Segoe UI"/>
          <w:sz w:val="28"/>
          <w:szCs w:val="28"/>
          <w:rtl/>
        </w:rPr>
        <w:t xml:space="preserve"> </w:t>
      </w:r>
      <w:r w:rsidR="00507ABA">
        <w:rPr>
          <w:rFonts w:ascii="Segoe UI" w:hAnsi="Segoe UI" w:cs="Segoe UI" w:hint="cs"/>
          <w:sz w:val="28"/>
          <w:szCs w:val="28"/>
          <w:rtl/>
        </w:rPr>
        <w:t>نونبر</w:t>
      </w:r>
      <w:r w:rsidR="00D35188" w:rsidRPr="00733902">
        <w:rPr>
          <w:sz w:val="28"/>
          <w:szCs w:val="28"/>
          <w:rtl/>
        </w:rPr>
        <w:t xml:space="preserve"> 2019 </w:t>
      </w:r>
    </w:p>
    <w:p w:rsidR="00D35188" w:rsidRPr="00733902" w:rsidRDefault="00D35188" w:rsidP="00D35188">
      <w:pPr>
        <w:jc w:val="center"/>
        <w:rPr>
          <w:rFonts w:ascii="Segoe UI" w:hAnsi="Segoe UI" w:cs="Segoe UI"/>
          <w:sz w:val="28"/>
          <w:szCs w:val="28"/>
          <w:rtl/>
        </w:rPr>
      </w:pPr>
      <w:r w:rsidRPr="00733902">
        <w:rPr>
          <w:rFonts w:ascii="Segoe UI" w:hAnsi="Segoe UI" w:cs="Segoe UI" w:hint="cs"/>
          <w:sz w:val="28"/>
          <w:szCs w:val="28"/>
          <w:rtl/>
        </w:rPr>
        <w:t>أرضية الندوة</w:t>
      </w:r>
    </w:p>
    <w:p w:rsidR="00D35188" w:rsidRPr="004D71D8" w:rsidRDefault="00D35188" w:rsidP="00EE5734">
      <w:pPr>
        <w:bidi/>
        <w:jc w:val="both"/>
        <w:rPr>
          <w:rFonts w:ascii="Segoe UI" w:hAnsi="Segoe UI" w:cs="Segoe UI"/>
          <w:sz w:val="28"/>
          <w:szCs w:val="28"/>
          <w:rtl/>
        </w:rPr>
      </w:pPr>
      <w:r w:rsidRPr="004D71D8">
        <w:rPr>
          <w:rFonts w:ascii="Segoe UI" w:hAnsi="Segoe UI" w:cs="Segoe UI"/>
          <w:sz w:val="28"/>
          <w:szCs w:val="28"/>
          <w:rtl/>
        </w:rPr>
        <w:t xml:space="preserve">           إن تنامي التحولات </w:t>
      </w:r>
      <w:r w:rsidRPr="004D71D8">
        <w:rPr>
          <w:rFonts w:ascii="Segoe UI" w:hAnsi="Segoe UI" w:cs="Segoe UI" w:hint="cs"/>
          <w:sz w:val="28"/>
          <w:szCs w:val="28"/>
          <w:rtl/>
        </w:rPr>
        <w:t xml:space="preserve">ذات الأبعاد المتعددة </w:t>
      </w:r>
      <w:r w:rsidRPr="004D71D8">
        <w:rPr>
          <w:rFonts w:ascii="Segoe UI" w:hAnsi="Segoe UI" w:cs="Segoe UI"/>
          <w:sz w:val="28"/>
          <w:szCs w:val="28"/>
          <w:rtl/>
        </w:rPr>
        <w:t>وت</w:t>
      </w:r>
      <w:r w:rsidRPr="004D71D8">
        <w:rPr>
          <w:rFonts w:ascii="Segoe UI" w:hAnsi="Segoe UI" w:cs="Segoe UI" w:hint="cs"/>
          <w:sz w:val="28"/>
          <w:szCs w:val="28"/>
          <w:rtl/>
        </w:rPr>
        <w:t>نوع</w:t>
      </w:r>
      <w:r w:rsidR="00EE5734" w:rsidRPr="004D71D8">
        <w:rPr>
          <w:rFonts w:ascii="Segoe UI" w:hAnsi="Segoe UI" w:cs="Segoe UI"/>
          <w:sz w:val="28"/>
          <w:szCs w:val="28"/>
          <w:rtl/>
        </w:rPr>
        <w:t xml:space="preserve"> الفاعلين المحليين، </w:t>
      </w:r>
      <w:r w:rsidR="00EE5734" w:rsidRPr="004D71D8">
        <w:rPr>
          <w:rFonts w:ascii="Segoe UI" w:hAnsi="Segoe UI" w:cs="Segoe UI" w:hint="cs"/>
          <w:sz w:val="28"/>
          <w:szCs w:val="28"/>
          <w:rtl/>
        </w:rPr>
        <w:t xml:space="preserve">وتزايد </w:t>
      </w:r>
      <w:r w:rsidRPr="004D71D8">
        <w:rPr>
          <w:rFonts w:ascii="Segoe UI" w:hAnsi="Segoe UI" w:cs="Segoe UI" w:hint="cs"/>
          <w:sz w:val="28"/>
          <w:szCs w:val="28"/>
          <w:rtl/>
        </w:rPr>
        <w:t xml:space="preserve">إرادة </w:t>
      </w:r>
      <w:r w:rsidRPr="004D71D8">
        <w:rPr>
          <w:rFonts w:ascii="Segoe UI" w:hAnsi="Segoe UI" w:cs="Segoe UI"/>
          <w:sz w:val="28"/>
          <w:szCs w:val="28"/>
          <w:rtl/>
        </w:rPr>
        <w:t xml:space="preserve">الانخراط </w:t>
      </w:r>
      <w:r w:rsidR="00EE5734" w:rsidRPr="004D71D8">
        <w:rPr>
          <w:rFonts w:ascii="Segoe UI" w:hAnsi="Segoe UI" w:cs="Segoe UI" w:hint="cs"/>
          <w:sz w:val="28"/>
          <w:szCs w:val="28"/>
          <w:rtl/>
        </w:rPr>
        <w:t>و</w:t>
      </w:r>
      <w:r w:rsidRPr="004D71D8">
        <w:rPr>
          <w:rFonts w:ascii="Segoe UI" w:hAnsi="Segoe UI" w:cs="Segoe UI" w:hint="cs"/>
          <w:sz w:val="28"/>
          <w:szCs w:val="28"/>
          <w:rtl/>
        </w:rPr>
        <w:t>رغبة ا</w:t>
      </w:r>
      <w:r w:rsidRPr="004D71D8">
        <w:rPr>
          <w:rFonts w:ascii="Segoe UI" w:hAnsi="Segoe UI" w:cs="Segoe UI"/>
          <w:sz w:val="28"/>
          <w:szCs w:val="28"/>
          <w:rtl/>
        </w:rPr>
        <w:t xml:space="preserve">لساكنة </w:t>
      </w:r>
      <w:r w:rsidR="00EE5734" w:rsidRPr="004D71D8">
        <w:rPr>
          <w:rFonts w:ascii="Segoe UI" w:hAnsi="Segoe UI" w:cs="Segoe UI" w:hint="cs"/>
          <w:sz w:val="28"/>
          <w:szCs w:val="28"/>
          <w:rtl/>
        </w:rPr>
        <w:t xml:space="preserve"> في ا</w:t>
      </w:r>
      <w:r w:rsidRPr="004D71D8">
        <w:rPr>
          <w:rFonts w:ascii="Segoe UI" w:hAnsi="Segoe UI" w:cs="Segoe UI"/>
          <w:sz w:val="28"/>
          <w:szCs w:val="28"/>
          <w:rtl/>
        </w:rPr>
        <w:t xml:space="preserve">لمشاركة في </w:t>
      </w:r>
      <w:r w:rsidR="00EE5734" w:rsidRPr="004D71D8">
        <w:rPr>
          <w:rFonts w:ascii="Segoe UI" w:hAnsi="Segoe UI" w:cs="Segoe UI" w:hint="cs"/>
          <w:sz w:val="28"/>
          <w:szCs w:val="28"/>
          <w:rtl/>
        </w:rPr>
        <w:t xml:space="preserve">مسلسل </w:t>
      </w:r>
      <w:r w:rsidRPr="004D71D8">
        <w:rPr>
          <w:rFonts w:ascii="Segoe UI" w:hAnsi="Segoe UI" w:cs="Segoe UI"/>
          <w:sz w:val="28"/>
          <w:szCs w:val="28"/>
          <w:rtl/>
        </w:rPr>
        <w:t>اتخاذ القرار والمساهمة في المشاريع الترابية، قد أ</w:t>
      </w:r>
      <w:r w:rsidRPr="004D71D8">
        <w:rPr>
          <w:rFonts w:ascii="Segoe UI" w:hAnsi="Segoe UI" w:cs="Segoe UI" w:hint="cs"/>
          <w:sz w:val="28"/>
          <w:szCs w:val="28"/>
          <w:rtl/>
        </w:rPr>
        <w:t>حدثت</w:t>
      </w:r>
      <w:r w:rsidRPr="004D71D8">
        <w:rPr>
          <w:rFonts w:ascii="Segoe UI" w:hAnsi="Segoe UI" w:cs="Segoe UI"/>
          <w:sz w:val="28"/>
          <w:szCs w:val="28"/>
          <w:rtl/>
        </w:rPr>
        <w:t xml:space="preserve"> تغييرا جوهريا في م</w:t>
      </w:r>
      <w:r w:rsidRPr="004D71D8">
        <w:rPr>
          <w:rFonts w:ascii="Segoe UI" w:hAnsi="Segoe UI" w:cs="Segoe UI" w:hint="cs"/>
          <w:sz w:val="28"/>
          <w:szCs w:val="28"/>
          <w:rtl/>
        </w:rPr>
        <w:t>عادلة</w:t>
      </w:r>
      <w:r w:rsidRPr="004D71D8">
        <w:rPr>
          <w:rFonts w:ascii="Segoe UI" w:hAnsi="Segoe UI" w:cs="Segoe UI"/>
          <w:sz w:val="28"/>
          <w:szCs w:val="28"/>
          <w:rtl/>
        </w:rPr>
        <w:t xml:space="preserve"> الحكامة الترابية. وبناء عليه، فقد </w:t>
      </w:r>
      <w:r w:rsidRPr="004D71D8">
        <w:rPr>
          <w:rFonts w:ascii="Segoe UI" w:hAnsi="Segoe UI" w:cs="Segoe UI" w:hint="cs"/>
          <w:sz w:val="28"/>
          <w:szCs w:val="28"/>
          <w:rtl/>
        </w:rPr>
        <w:t>أدى</w:t>
      </w:r>
      <w:r w:rsidRPr="004D71D8">
        <w:rPr>
          <w:rFonts w:ascii="Segoe UI" w:hAnsi="Segoe UI" w:cs="Segoe UI"/>
          <w:sz w:val="28"/>
          <w:szCs w:val="28"/>
          <w:rtl/>
        </w:rPr>
        <w:t xml:space="preserve"> تعدد مستويات الحكامة وانتشار </w:t>
      </w:r>
      <w:r w:rsidRPr="004D71D8">
        <w:rPr>
          <w:rFonts w:ascii="Segoe UI" w:hAnsi="Segoe UI" w:cs="Segoe UI" w:hint="cs"/>
          <w:sz w:val="28"/>
          <w:szCs w:val="28"/>
          <w:rtl/>
        </w:rPr>
        <w:t xml:space="preserve">بنياتها </w:t>
      </w:r>
      <w:r w:rsidRPr="004D71D8">
        <w:rPr>
          <w:rFonts w:ascii="Segoe UI" w:hAnsi="Segoe UI" w:cs="Segoe UI"/>
          <w:sz w:val="28"/>
          <w:szCs w:val="28"/>
          <w:rtl/>
        </w:rPr>
        <w:t>على المستوى الوطني والجهوي، وكذا تنوع ال</w:t>
      </w:r>
      <w:r w:rsidRPr="004D71D8">
        <w:rPr>
          <w:rFonts w:ascii="Segoe UI" w:hAnsi="Segoe UI" w:cs="Segoe UI" w:hint="cs"/>
          <w:sz w:val="28"/>
          <w:szCs w:val="28"/>
          <w:rtl/>
        </w:rPr>
        <w:t>متدخلين</w:t>
      </w:r>
      <w:r w:rsidRPr="004D71D8">
        <w:rPr>
          <w:rFonts w:ascii="Segoe UI" w:hAnsi="Segoe UI" w:cs="Segoe UI"/>
          <w:sz w:val="28"/>
          <w:szCs w:val="28"/>
          <w:rtl/>
        </w:rPr>
        <w:t xml:space="preserve">، </w:t>
      </w:r>
      <w:r w:rsidRPr="004D71D8">
        <w:rPr>
          <w:rFonts w:ascii="Segoe UI" w:hAnsi="Segoe UI" w:cs="Segoe UI" w:hint="cs"/>
          <w:sz w:val="28"/>
          <w:szCs w:val="28"/>
          <w:rtl/>
        </w:rPr>
        <w:t xml:space="preserve">إلى جعل </w:t>
      </w:r>
      <w:r w:rsidRPr="004D71D8">
        <w:rPr>
          <w:rFonts w:ascii="Segoe UI" w:hAnsi="Segoe UI" w:cs="Segoe UI"/>
          <w:sz w:val="28"/>
          <w:szCs w:val="28"/>
          <w:rtl/>
        </w:rPr>
        <w:t xml:space="preserve">قضية تدبير المجالات الترابية، قضية تكتسي درجة كبيرة من الصعوبة والتعقيد. لذلك لا يمكن اختزالها في مجرد عملية </w:t>
      </w:r>
      <w:r w:rsidR="00C95C2C" w:rsidRPr="004D71D8">
        <w:rPr>
          <w:rFonts w:ascii="Segoe UI" w:hAnsi="Segoe UI" w:cs="Segoe UI" w:hint="cs"/>
          <w:sz w:val="28"/>
          <w:szCs w:val="28"/>
          <w:rtl/>
        </w:rPr>
        <w:t xml:space="preserve">تفويض </w:t>
      </w:r>
      <w:r w:rsidR="001C67B9">
        <w:rPr>
          <w:rFonts w:ascii="Segoe UI" w:hAnsi="Segoe UI" w:cs="Segoe UI" w:hint="cs"/>
          <w:sz w:val="28"/>
          <w:szCs w:val="28"/>
          <w:rtl/>
          <w:lang w:bidi="ar-MA"/>
        </w:rPr>
        <w:t xml:space="preserve">قانوني </w:t>
      </w:r>
      <w:r w:rsidR="00C95C2C" w:rsidRPr="004D71D8">
        <w:rPr>
          <w:rFonts w:ascii="Segoe UI" w:hAnsi="Segoe UI" w:cs="Segoe UI" w:hint="cs"/>
          <w:sz w:val="28"/>
          <w:szCs w:val="28"/>
          <w:rtl/>
        </w:rPr>
        <w:t xml:space="preserve">للاختصاصات وتدابير </w:t>
      </w:r>
      <w:r w:rsidR="00D33555" w:rsidRPr="004D71D8">
        <w:rPr>
          <w:rFonts w:ascii="Segoe UI" w:hAnsi="Segoe UI" w:cs="Segoe UI"/>
          <w:sz w:val="28"/>
          <w:szCs w:val="28"/>
          <w:rtl/>
        </w:rPr>
        <w:t xml:space="preserve">نقل </w:t>
      </w:r>
      <w:r w:rsidR="00D33555" w:rsidRPr="004D71D8">
        <w:rPr>
          <w:rFonts w:ascii="Segoe UI" w:hAnsi="Segoe UI" w:cs="Segoe UI" w:hint="cs"/>
          <w:sz w:val="28"/>
          <w:szCs w:val="28"/>
          <w:rtl/>
        </w:rPr>
        <w:t>ل</w:t>
      </w:r>
      <w:r w:rsidR="003A5246" w:rsidRPr="004D71D8">
        <w:rPr>
          <w:rFonts w:ascii="Segoe UI" w:hAnsi="Segoe UI" w:cs="Segoe UI" w:hint="cs"/>
          <w:sz w:val="28"/>
          <w:szCs w:val="28"/>
          <w:rtl/>
        </w:rPr>
        <w:t xml:space="preserve">بعض </w:t>
      </w:r>
      <w:r w:rsidRPr="004D71D8">
        <w:rPr>
          <w:rFonts w:ascii="Segoe UI" w:hAnsi="Segoe UI" w:cs="Segoe UI"/>
          <w:sz w:val="28"/>
          <w:szCs w:val="28"/>
          <w:rtl/>
        </w:rPr>
        <w:t xml:space="preserve">سلطات الدولة إلى الجماعات الترابية وهيئاتها المحلية، باعتبار أن قضية الحكامة تستلزم </w:t>
      </w:r>
      <w:r w:rsidR="00C95C2C" w:rsidRPr="004D71D8">
        <w:rPr>
          <w:rFonts w:ascii="Segoe UI" w:hAnsi="Segoe UI" w:cs="Segoe UI" w:hint="cs"/>
          <w:sz w:val="28"/>
          <w:szCs w:val="28"/>
          <w:rtl/>
        </w:rPr>
        <w:t xml:space="preserve">تدبير مسلسل </w:t>
      </w:r>
      <w:r w:rsidR="003A5246" w:rsidRPr="004D71D8">
        <w:rPr>
          <w:rFonts w:ascii="Segoe UI" w:hAnsi="Segoe UI" w:cs="Segoe UI" w:hint="cs"/>
          <w:sz w:val="28"/>
          <w:szCs w:val="28"/>
          <w:rtl/>
        </w:rPr>
        <w:t>مت</w:t>
      </w:r>
      <w:r w:rsidR="00C95C2C" w:rsidRPr="004D71D8">
        <w:rPr>
          <w:rFonts w:ascii="Segoe UI" w:hAnsi="Segoe UI" w:cs="Segoe UI" w:hint="cs"/>
          <w:sz w:val="28"/>
          <w:szCs w:val="28"/>
          <w:rtl/>
        </w:rPr>
        <w:t>كامل ل</w:t>
      </w:r>
      <w:r w:rsidRPr="004D71D8">
        <w:rPr>
          <w:rFonts w:ascii="Segoe UI" w:hAnsi="Segoe UI" w:cs="Segoe UI"/>
          <w:sz w:val="28"/>
          <w:szCs w:val="28"/>
          <w:rtl/>
        </w:rPr>
        <w:t>إشراك ممثلي الساكنة في صناعة القرار</w:t>
      </w:r>
      <w:r w:rsidR="00EE5734" w:rsidRPr="004D71D8">
        <w:rPr>
          <w:rFonts w:ascii="Segoe UI" w:hAnsi="Segoe UI" w:cs="Segoe UI" w:hint="cs"/>
          <w:sz w:val="28"/>
          <w:szCs w:val="28"/>
          <w:rtl/>
        </w:rPr>
        <w:t xml:space="preserve"> الترابي</w:t>
      </w:r>
      <w:r w:rsidRPr="004D71D8">
        <w:rPr>
          <w:rFonts w:ascii="Segoe UI" w:hAnsi="Segoe UI" w:cs="Segoe UI"/>
          <w:sz w:val="28"/>
          <w:szCs w:val="28"/>
          <w:rtl/>
        </w:rPr>
        <w:t>.</w:t>
      </w:r>
    </w:p>
    <w:p w:rsidR="00D35188" w:rsidRPr="004D71D8" w:rsidRDefault="00D35188" w:rsidP="007A4460">
      <w:pPr>
        <w:bidi/>
        <w:jc w:val="both"/>
        <w:rPr>
          <w:rFonts w:ascii="Segoe UI" w:hAnsi="Segoe UI" w:cs="Segoe UI"/>
          <w:sz w:val="28"/>
          <w:szCs w:val="28"/>
          <w:rtl/>
        </w:rPr>
      </w:pPr>
      <w:r w:rsidRPr="004D71D8">
        <w:rPr>
          <w:rFonts w:ascii="Segoe UI" w:hAnsi="Segoe UI" w:cs="Segoe UI"/>
          <w:sz w:val="28"/>
          <w:szCs w:val="28"/>
          <w:rtl/>
        </w:rPr>
        <w:t xml:space="preserve">      </w:t>
      </w:r>
      <w:r w:rsidR="00945B4E" w:rsidRPr="004D71D8">
        <w:rPr>
          <w:rFonts w:ascii="Segoe UI" w:hAnsi="Segoe UI" w:cs="Segoe UI" w:hint="cs"/>
          <w:sz w:val="28"/>
          <w:szCs w:val="28"/>
          <w:rtl/>
        </w:rPr>
        <w:t xml:space="preserve">    </w:t>
      </w:r>
      <w:r w:rsidR="00EE5734" w:rsidRPr="004D71D8">
        <w:rPr>
          <w:rFonts w:ascii="Segoe UI" w:hAnsi="Segoe UI" w:cs="Segoe UI" w:hint="cs"/>
          <w:sz w:val="28"/>
          <w:szCs w:val="28"/>
          <w:rtl/>
        </w:rPr>
        <w:t xml:space="preserve"> صحيح </w:t>
      </w:r>
      <w:r w:rsidRPr="004D71D8">
        <w:rPr>
          <w:rFonts w:ascii="Segoe UI" w:hAnsi="Segoe UI" w:cs="Segoe UI"/>
          <w:sz w:val="28"/>
          <w:szCs w:val="28"/>
          <w:rtl/>
        </w:rPr>
        <w:t xml:space="preserve">إن الفاعلين المعنيين بحكامة المجالات الترابية </w:t>
      </w:r>
      <w:r w:rsidR="00C95C2C" w:rsidRPr="004D71D8">
        <w:rPr>
          <w:rFonts w:ascii="Segoe UI" w:hAnsi="Segoe UI" w:cs="Segoe UI" w:hint="cs"/>
          <w:sz w:val="28"/>
          <w:szCs w:val="28"/>
          <w:rtl/>
        </w:rPr>
        <w:t>لا يستوطنون</w:t>
      </w:r>
      <w:r w:rsidR="007A4460">
        <w:rPr>
          <w:rFonts w:ascii="Segoe UI" w:hAnsi="Segoe UI" w:cs="Segoe UI" w:hint="cs"/>
          <w:sz w:val="28"/>
          <w:szCs w:val="28"/>
          <w:rtl/>
        </w:rPr>
        <w:t xml:space="preserve"> بالضرورة </w:t>
      </w:r>
      <w:r w:rsidR="007A4460">
        <w:rPr>
          <w:rFonts w:ascii="Segoe UI" w:hAnsi="Segoe UI" w:cs="Segoe UI"/>
          <w:sz w:val="28"/>
          <w:szCs w:val="28"/>
        </w:rPr>
        <w:t xml:space="preserve"> </w:t>
      </w:r>
      <w:r w:rsidRPr="004D71D8">
        <w:rPr>
          <w:rFonts w:ascii="Segoe UI" w:hAnsi="Segoe UI" w:cs="Segoe UI"/>
          <w:sz w:val="28"/>
          <w:szCs w:val="28"/>
          <w:rtl/>
        </w:rPr>
        <w:t>نفس المجال الترابي و</w:t>
      </w:r>
      <w:r w:rsidR="00C95C2C" w:rsidRPr="004D71D8">
        <w:rPr>
          <w:rFonts w:ascii="Segoe UI" w:hAnsi="Segoe UI" w:cs="Segoe UI" w:hint="cs"/>
          <w:sz w:val="28"/>
          <w:szCs w:val="28"/>
          <w:rtl/>
        </w:rPr>
        <w:t xml:space="preserve">لا </w:t>
      </w:r>
      <w:r w:rsidRPr="004D71D8">
        <w:rPr>
          <w:rFonts w:ascii="Segoe UI" w:hAnsi="Segoe UI" w:cs="Segoe UI"/>
          <w:sz w:val="28"/>
          <w:szCs w:val="28"/>
          <w:rtl/>
        </w:rPr>
        <w:t xml:space="preserve">تربطهم </w:t>
      </w:r>
      <w:r w:rsidR="00C95C2C" w:rsidRPr="004D71D8">
        <w:rPr>
          <w:rFonts w:ascii="Segoe UI" w:hAnsi="Segoe UI" w:cs="Segoe UI" w:hint="cs"/>
          <w:sz w:val="28"/>
          <w:szCs w:val="28"/>
          <w:rtl/>
        </w:rPr>
        <w:t xml:space="preserve">دائما </w:t>
      </w:r>
      <w:r w:rsidRPr="004D71D8">
        <w:rPr>
          <w:rFonts w:ascii="Segoe UI" w:hAnsi="Segoe UI" w:cs="Segoe UI"/>
          <w:sz w:val="28"/>
          <w:szCs w:val="28"/>
          <w:rtl/>
        </w:rPr>
        <w:t xml:space="preserve">علاقات القرب الجغرافي المنظم، </w:t>
      </w:r>
      <w:r w:rsidR="00C95C2C" w:rsidRPr="004D71D8">
        <w:rPr>
          <w:rFonts w:ascii="Segoe UI" w:hAnsi="Segoe UI" w:cs="Segoe UI" w:hint="cs"/>
          <w:sz w:val="28"/>
          <w:szCs w:val="28"/>
          <w:rtl/>
        </w:rPr>
        <w:t>أ</w:t>
      </w:r>
      <w:r w:rsidRPr="004D71D8">
        <w:rPr>
          <w:rFonts w:ascii="Segoe UI" w:hAnsi="Segoe UI" w:cs="Segoe UI"/>
          <w:sz w:val="28"/>
          <w:szCs w:val="28"/>
          <w:rtl/>
        </w:rPr>
        <w:t>و</w:t>
      </w:r>
      <w:r w:rsidR="00C95C2C" w:rsidRPr="004D71D8">
        <w:rPr>
          <w:rFonts w:ascii="Segoe UI" w:hAnsi="Segoe UI" w:cs="Segoe UI" w:hint="cs"/>
          <w:sz w:val="28"/>
          <w:szCs w:val="28"/>
          <w:rtl/>
        </w:rPr>
        <w:t xml:space="preserve"> </w:t>
      </w:r>
      <w:r w:rsidRPr="004D71D8">
        <w:rPr>
          <w:rFonts w:ascii="Segoe UI" w:hAnsi="Segoe UI" w:cs="Segoe UI"/>
          <w:sz w:val="28"/>
          <w:szCs w:val="28"/>
          <w:rtl/>
        </w:rPr>
        <w:t>الانتماء إلى نفس الشبكات، و</w:t>
      </w:r>
      <w:r w:rsidR="00C95C2C" w:rsidRPr="004D71D8">
        <w:rPr>
          <w:rFonts w:ascii="Segoe UI" w:hAnsi="Segoe UI" w:cs="Segoe UI" w:hint="cs"/>
          <w:sz w:val="28"/>
          <w:szCs w:val="28"/>
          <w:rtl/>
        </w:rPr>
        <w:t xml:space="preserve">لو كانوا </w:t>
      </w:r>
      <w:r w:rsidRPr="004D71D8">
        <w:rPr>
          <w:rFonts w:ascii="Segoe UI" w:hAnsi="Segoe UI" w:cs="Segoe UI"/>
          <w:sz w:val="28"/>
          <w:szCs w:val="28"/>
          <w:rtl/>
        </w:rPr>
        <w:t>يتقاسمون قيما وأهداف مشتركة. وبهذا المنظور و</w:t>
      </w:r>
      <w:r w:rsidR="00C95C2C" w:rsidRPr="004D71D8">
        <w:rPr>
          <w:rFonts w:ascii="Segoe UI" w:hAnsi="Segoe UI" w:cs="Segoe UI" w:hint="cs"/>
          <w:sz w:val="28"/>
          <w:szCs w:val="28"/>
          <w:rtl/>
        </w:rPr>
        <w:t>انطلاق</w:t>
      </w:r>
      <w:r w:rsidR="00EB40A0" w:rsidRPr="004D71D8">
        <w:rPr>
          <w:rFonts w:ascii="Segoe UI" w:hAnsi="Segoe UI" w:cs="Segoe UI" w:hint="cs"/>
          <w:sz w:val="28"/>
          <w:szCs w:val="28"/>
          <w:rtl/>
        </w:rPr>
        <w:t>ا</w:t>
      </w:r>
      <w:r w:rsidR="00C95C2C" w:rsidRPr="004D71D8">
        <w:rPr>
          <w:rFonts w:ascii="Segoe UI" w:hAnsi="Segoe UI" w:cs="Segoe UI" w:hint="cs"/>
          <w:sz w:val="28"/>
          <w:szCs w:val="28"/>
          <w:rtl/>
        </w:rPr>
        <w:t xml:space="preserve"> من هذه </w:t>
      </w:r>
      <w:r w:rsidRPr="004D71D8">
        <w:rPr>
          <w:rFonts w:ascii="Segoe UI" w:hAnsi="Segoe UI" w:cs="Segoe UI"/>
          <w:sz w:val="28"/>
          <w:szCs w:val="28"/>
          <w:rtl/>
        </w:rPr>
        <w:t xml:space="preserve">الصورة تنطرح </w:t>
      </w:r>
      <w:r w:rsidR="00C95C2C" w:rsidRPr="004D71D8">
        <w:rPr>
          <w:rFonts w:ascii="Segoe UI" w:hAnsi="Segoe UI" w:cs="Segoe UI" w:hint="cs"/>
          <w:sz w:val="28"/>
          <w:szCs w:val="28"/>
          <w:rtl/>
        </w:rPr>
        <w:t>تعقيدات</w:t>
      </w:r>
      <w:r w:rsidRPr="004D71D8">
        <w:rPr>
          <w:rFonts w:ascii="Segoe UI" w:hAnsi="Segoe UI" w:cs="Segoe UI"/>
          <w:sz w:val="28"/>
          <w:szCs w:val="28"/>
          <w:rtl/>
        </w:rPr>
        <w:t xml:space="preserve"> </w:t>
      </w:r>
      <w:r w:rsidR="00C95C2C" w:rsidRPr="004D71D8">
        <w:rPr>
          <w:rFonts w:ascii="Segoe UI" w:hAnsi="Segoe UI" w:cs="Segoe UI" w:hint="cs"/>
          <w:sz w:val="28"/>
          <w:szCs w:val="28"/>
          <w:rtl/>
        </w:rPr>
        <w:t>الإشراك</w:t>
      </w:r>
      <w:r w:rsidRPr="004D71D8">
        <w:rPr>
          <w:rFonts w:ascii="Segoe UI" w:hAnsi="Segoe UI" w:cs="Segoe UI"/>
          <w:sz w:val="28"/>
          <w:szCs w:val="28"/>
          <w:rtl/>
        </w:rPr>
        <w:t xml:space="preserve"> و</w:t>
      </w:r>
      <w:r w:rsidR="00C95C2C" w:rsidRPr="004D71D8">
        <w:rPr>
          <w:rFonts w:ascii="Segoe UI" w:hAnsi="Segoe UI" w:cs="Segoe UI" w:hint="cs"/>
          <w:sz w:val="28"/>
          <w:szCs w:val="28"/>
          <w:rtl/>
        </w:rPr>
        <w:t xml:space="preserve">عمليات الإدماج </w:t>
      </w:r>
      <w:r w:rsidR="00A97FB9" w:rsidRPr="004D71D8">
        <w:rPr>
          <w:rFonts w:ascii="Segoe UI" w:hAnsi="Segoe UI" w:cs="Segoe UI"/>
          <w:sz w:val="28"/>
          <w:szCs w:val="28"/>
          <w:rtl/>
        </w:rPr>
        <w:t xml:space="preserve"> في مسلسل اتخاذ القرار</w:t>
      </w:r>
      <w:r w:rsidR="00A97FB9" w:rsidRPr="004D71D8">
        <w:rPr>
          <w:rFonts w:ascii="Segoe UI" w:hAnsi="Segoe UI" w:cs="Segoe UI" w:hint="cs"/>
          <w:sz w:val="28"/>
          <w:szCs w:val="28"/>
          <w:rtl/>
        </w:rPr>
        <w:t>.</w:t>
      </w:r>
      <w:r w:rsidR="00A97FB9" w:rsidRPr="004D71D8">
        <w:rPr>
          <w:rFonts w:ascii="Segoe UI" w:hAnsi="Segoe UI" w:cs="Segoe UI"/>
          <w:sz w:val="28"/>
          <w:szCs w:val="28"/>
          <w:rtl/>
        </w:rPr>
        <w:t xml:space="preserve"> وكيفما كانت صيغ تدخلات</w:t>
      </w:r>
      <w:r w:rsidRPr="004D71D8">
        <w:rPr>
          <w:rFonts w:ascii="Segoe UI" w:hAnsi="Segoe UI" w:cs="Segoe UI"/>
          <w:sz w:val="28"/>
          <w:szCs w:val="28"/>
          <w:rtl/>
        </w:rPr>
        <w:t xml:space="preserve"> </w:t>
      </w:r>
      <w:r w:rsidR="00A97FB9" w:rsidRPr="004D71D8">
        <w:rPr>
          <w:rFonts w:ascii="Segoe UI" w:hAnsi="Segoe UI" w:cs="Segoe UI" w:hint="cs"/>
          <w:sz w:val="28"/>
          <w:szCs w:val="28"/>
          <w:rtl/>
        </w:rPr>
        <w:t>الفاعلين وما قد يطبعها</w:t>
      </w:r>
      <w:r w:rsidRPr="004D71D8">
        <w:rPr>
          <w:rFonts w:ascii="Segoe UI" w:hAnsi="Segoe UI" w:cs="Segoe UI"/>
          <w:sz w:val="28"/>
          <w:szCs w:val="28"/>
          <w:rtl/>
        </w:rPr>
        <w:t xml:space="preserve"> </w:t>
      </w:r>
      <w:r w:rsidR="00A97FB9" w:rsidRPr="004D71D8">
        <w:rPr>
          <w:rFonts w:ascii="Segoe UI" w:hAnsi="Segoe UI" w:cs="Segoe UI" w:hint="cs"/>
          <w:sz w:val="28"/>
          <w:szCs w:val="28"/>
          <w:rtl/>
        </w:rPr>
        <w:t xml:space="preserve">من </w:t>
      </w:r>
      <w:r w:rsidRPr="004D71D8">
        <w:rPr>
          <w:rFonts w:ascii="Segoe UI" w:hAnsi="Segoe UI" w:cs="Segoe UI"/>
          <w:sz w:val="28"/>
          <w:szCs w:val="28"/>
          <w:rtl/>
        </w:rPr>
        <w:t xml:space="preserve">تناغم أو تكامل أو تناقض مع </w:t>
      </w:r>
      <w:r w:rsidR="00A97FB9" w:rsidRPr="004D71D8">
        <w:rPr>
          <w:rFonts w:ascii="Segoe UI" w:hAnsi="Segoe UI" w:cs="Segoe UI" w:hint="cs"/>
          <w:sz w:val="28"/>
          <w:szCs w:val="28"/>
          <w:rtl/>
        </w:rPr>
        <w:t xml:space="preserve">توجهات </w:t>
      </w:r>
      <w:r w:rsidRPr="004D71D8">
        <w:rPr>
          <w:rFonts w:ascii="Segoe UI" w:hAnsi="Segoe UI" w:cs="Segoe UI"/>
          <w:sz w:val="28"/>
          <w:szCs w:val="28"/>
          <w:rtl/>
        </w:rPr>
        <w:t>السلطات ال</w:t>
      </w:r>
      <w:r w:rsidR="00A97FB9" w:rsidRPr="004D71D8">
        <w:rPr>
          <w:rFonts w:ascii="Segoe UI" w:hAnsi="Segoe UI" w:cs="Segoe UI" w:hint="cs"/>
          <w:sz w:val="28"/>
          <w:szCs w:val="28"/>
          <w:rtl/>
        </w:rPr>
        <w:t>ترابية</w:t>
      </w:r>
      <w:r w:rsidRPr="004D71D8">
        <w:rPr>
          <w:rFonts w:ascii="Segoe UI" w:hAnsi="Segoe UI" w:cs="Segoe UI"/>
          <w:sz w:val="28"/>
          <w:szCs w:val="28"/>
          <w:rtl/>
        </w:rPr>
        <w:t>، فإن غرضه</w:t>
      </w:r>
      <w:r w:rsidR="00A97FB9" w:rsidRPr="004D71D8">
        <w:rPr>
          <w:rFonts w:ascii="Segoe UI" w:hAnsi="Segoe UI" w:cs="Segoe UI" w:hint="cs"/>
          <w:sz w:val="28"/>
          <w:szCs w:val="28"/>
          <w:rtl/>
        </w:rPr>
        <w:t xml:space="preserve">ا النهائي </w:t>
      </w:r>
      <w:r w:rsidRPr="004D71D8">
        <w:rPr>
          <w:rFonts w:ascii="Segoe UI" w:hAnsi="Segoe UI" w:cs="Segoe UI"/>
          <w:sz w:val="28"/>
          <w:szCs w:val="28"/>
          <w:rtl/>
        </w:rPr>
        <w:t xml:space="preserve">هو  تكملة أو تصحيح أو </w:t>
      </w:r>
      <w:r w:rsidR="00EE5734" w:rsidRPr="004D71D8">
        <w:rPr>
          <w:rFonts w:ascii="Segoe UI" w:hAnsi="Segoe UI" w:cs="Segoe UI" w:hint="cs"/>
          <w:sz w:val="28"/>
          <w:szCs w:val="28"/>
          <w:rtl/>
        </w:rPr>
        <w:t xml:space="preserve">محاولة </w:t>
      </w:r>
      <w:r w:rsidRPr="004D71D8">
        <w:rPr>
          <w:rFonts w:ascii="Segoe UI" w:hAnsi="Segoe UI" w:cs="Segoe UI"/>
          <w:sz w:val="28"/>
          <w:szCs w:val="28"/>
          <w:rtl/>
        </w:rPr>
        <w:t>التأثير في التدخلات العمومية.</w:t>
      </w:r>
    </w:p>
    <w:p w:rsidR="00EB40A0" w:rsidRPr="004D71D8" w:rsidRDefault="00EB40A0" w:rsidP="00701020">
      <w:pPr>
        <w:bidi/>
        <w:jc w:val="both"/>
        <w:rPr>
          <w:rFonts w:ascii="Segoe UI" w:hAnsi="Segoe UI" w:cs="Segoe UI"/>
          <w:sz w:val="28"/>
          <w:szCs w:val="28"/>
          <w:rtl/>
        </w:rPr>
      </w:pPr>
      <w:r w:rsidRPr="004D71D8">
        <w:rPr>
          <w:rFonts w:ascii="Segoe UI" w:hAnsi="Segoe UI" w:cs="Segoe UI" w:hint="cs"/>
          <w:sz w:val="28"/>
          <w:szCs w:val="28"/>
          <w:rtl/>
        </w:rPr>
        <w:t xml:space="preserve">   </w:t>
      </w:r>
      <w:r w:rsidR="00701020" w:rsidRPr="004D71D8">
        <w:rPr>
          <w:rFonts w:ascii="Segoe UI" w:hAnsi="Segoe UI" w:cs="Segoe UI" w:hint="cs"/>
          <w:sz w:val="28"/>
          <w:szCs w:val="28"/>
          <w:rtl/>
        </w:rPr>
        <w:t xml:space="preserve">   </w:t>
      </w:r>
      <w:r w:rsidRPr="004D71D8">
        <w:rPr>
          <w:rFonts w:ascii="Segoe UI" w:hAnsi="Segoe UI" w:cs="Segoe UI" w:hint="cs"/>
          <w:sz w:val="28"/>
          <w:szCs w:val="28"/>
          <w:rtl/>
        </w:rPr>
        <w:t xml:space="preserve">  وليست الحكامة سوى ذلك الحكم الذي تباشره القيادات السياسية والإدارية</w:t>
      </w:r>
      <w:r w:rsidR="00601F74" w:rsidRPr="004D71D8">
        <w:rPr>
          <w:rFonts w:ascii="Segoe UI" w:hAnsi="Segoe UI" w:cs="Segoe UI" w:hint="cs"/>
          <w:sz w:val="28"/>
          <w:szCs w:val="28"/>
          <w:rtl/>
        </w:rPr>
        <w:t xml:space="preserve"> </w:t>
      </w:r>
      <w:r w:rsidRPr="004D71D8">
        <w:rPr>
          <w:rFonts w:ascii="Segoe UI" w:hAnsi="Segoe UI" w:cs="Segoe UI" w:hint="cs"/>
          <w:sz w:val="28"/>
          <w:szCs w:val="28"/>
          <w:rtl/>
        </w:rPr>
        <w:t xml:space="preserve">بقصد تحسين </w:t>
      </w:r>
      <w:r w:rsidR="00601F74" w:rsidRPr="004D71D8">
        <w:rPr>
          <w:rFonts w:ascii="Segoe UI" w:hAnsi="Segoe UI" w:cs="Segoe UI" w:hint="cs"/>
          <w:sz w:val="28"/>
          <w:szCs w:val="28"/>
          <w:rtl/>
        </w:rPr>
        <w:t>الأوضاع الحياتية للمواطنين وتحقيق رفاهيتهم، بموافقتهم ورضاهم وعبر إشراكهم واستقطاب دعمهم</w:t>
      </w:r>
      <w:r w:rsidR="00701020" w:rsidRPr="004D71D8">
        <w:rPr>
          <w:rFonts w:ascii="Segoe UI" w:hAnsi="Segoe UI" w:cs="Segoe UI" w:hint="cs"/>
          <w:sz w:val="28"/>
          <w:szCs w:val="28"/>
          <w:rtl/>
        </w:rPr>
        <w:t xml:space="preserve"> للمشاريع ، وعبر تملكها أيضا</w:t>
      </w:r>
      <w:r w:rsidR="00601F74" w:rsidRPr="004D71D8">
        <w:rPr>
          <w:rFonts w:ascii="Segoe UI" w:hAnsi="Segoe UI" w:cs="Segoe UI" w:hint="cs"/>
          <w:sz w:val="28"/>
          <w:szCs w:val="28"/>
          <w:rtl/>
        </w:rPr>
        <w:t xml:space="preserve">. وتتوخى الحكامة الجيدة رفع مداخيل الأفراد والتقليل من حالات الفقر والحاجة والعوز، مع العناية </w:t>
      </w:r>
      <w:r w:rsidR="00601F74" w:rsidRPr="004D71D8">
        <w:rPr>
          <w:rFonts w:ascii="Segoe UI" w:hAnsi="Segoe UI" w:cs="Segoe UI" w:hint="cs"/>
          <w:sz w:val="28"/>
          <w:szCs w:val="28"/>
          <w:rtl/>
        </w:rPr>
        <w:lastRenderedPageBreak/>
        <w:t>بحقوق المواطنين، بشكل يجعل من الحكامة نسقا مؤسساتيا ومجتمعيا يستجيب لحاجيات  الناس والمرتفين</w:t>
      </w:r>
      <w:r w:rsidR="00F43528" w:rsidRPr="004D71D8">
        <w:rPr>
          <w:rFonts w:ascii="Segoe UI" w:hAnsi="Segoe UI" w:cs="Segoe UI" w:hint="cs"/>
          <w:sz w:val="28"/>
          <w:szCs w:val="28"/>
          <w:rtl/>
        </w:rPr>
        <w:t xml:space="preserve">، في إطار شبكة متينة من علاقات الضبط والمساءلة تتوخى </w:t>
      </w:r>
      <w:r w:rsidR="00FB5508" w:rsidRPr="004D71D8">
        <w:rPr>
          <w:rFonts w:ascii="Segoe UI" w:hAnsi="Segoe UI" w:cs="Segoe UI" w:hint="cs"/>
          <w:sz w:val="28"/>
          <w:szCs w:val="28"/>
          <w:rtl/>
        </w:rPr>
        <w:t xml:space="preserve">تحقيق المصلحة العامة، بالتوظيف الأمثل للوسائل المادية والبشرية والمالية، لغاية إقامة دولة ديمقراطية ضامنة للحقوق وموفرة </w:t>
      </w:r>
      <w:r w:rsidR="00701020" w:rsidRPr="004D71D8">
        <w:rPr>
          <w:rFonts w:ascii="Segoe UI" w:hAnsi="Segoe UI" w:cs="Segoe UI" w:hint="cs"/>
          <w:sz w:val="28"/>
          <w:szCs w:val="28"/>
          <w:rtl/>
        </w:rPr>
        <w:t>لإمكانيات</w:t>
      </w:r>
      <w:r w:rsidR="00FB5508" w:rsidRPr="004D71D8">
        <w:rPr>
          <w:rFonts w:ascii="Segoe UI" w:hAnsi="Segoe UI" w:cs="Segoe UI" w:hint="cs"/>
          <w:sz w:val="28"/>
          <w:szCs w:val="28"/>
          <w:rtl/>
        </w:rPr>
        <w:t xml:space="preserve"> ووسائل تقييم السياسات </w:t>
      </w:r>
      <w:r w:rsidR="00D33555" w:rsidRPr="004D71D8">
        <w:rPr>
          <w:rFonts w:ascii="Segoe UI" w:hAnsi="Segoe UI" w:cs="Segoe UI" w:hint="cs"/>
          <w:sz w:val="28"/>
          <w:szCs w:val="28"/>
          <w:rtl/>
        </w:rPr>
        <w:t xml:space="preserve">والبرامج </w:t>
      </w:r>
      <w:r w:rsidR="00FB5508" w:rsidRPr="004D71D8">
        <w:rPr>
          <w:rFonts w:ascii="Segoe UI" w:hAnsi="Segoe UI" w:cs="Segoe UI" w:hint="cs"/>
          <w:sz w:val="28"/>
          <w:szCs w:val="28"/>
          <w:rtl/>
        </w:rPr>
        <w:t>العمومية ولأدوات المحاسبة والمساءلة.</w:t>
      </w:r>
    </w:p>
    <w:p w:rsidR="00701020" w:rsidRPr="004D71D8" w:rsidRDefault="00701020" w:rsidP="00114540">
      <w:pPr>
        <w:bidi/>
        <w:jc w:val="both"/>
        <w:rPr>
          <w:rFonts w:ascii="Segoe UI" w:hAnsi="Segoe UI" w:cs="Segoe UI"/>
          <w:sz w:val="28"/>
          <w:szCs w:val="28"/>
          <w:rtl/>
        </w:rPr>
      </w:pPr>
      <w:r w:rsidRPr="004D71D8">
        <w:rPr>
          <w:rFonts w:ascii="Segoe UI" w:hAnsi="Segoe UI" w:cs="Segoe UI" w:hint="cs"/>
          <w:sz w:val="28"/>
          <w:szCs w:val="28"/>
          <w:rtl/>
        </w:rPr>
        <w:t xml:space="preserve">   ولقد اتخذ المغرب العديد من المبادرات الإصلاحية لتقوية الحكامة والتدبير الجيد للسياسات والمرافق العمومية، </w:t>
      </w:r>
      <w:r w:rsidR="00D33555" w:rsidRPr="004D71D8">
        <w:rPr>
          <w:rFonts w:ascii="Segoe UI" w:hAnsi="Segoe UI" w:cs="Segoe UI" w:hint="cs"/>
          <w:sz w:val="28"/>
          <w:szCs w:val="28"/>
          <w:rtl/>
        </w:rPr>
        <w:t>وي</w:t>
      </w:r>
      <w:r w:rsidRPr="004D71D8">
        <w:rPr>
          <w:rFonts w:ascii="Segoe UI" w:hAnsi="Segoe UI" w:cs="Segoe UI" w:hint="cs"/>
          <w:sz w:val="28"/>
          <w:szCs w:val="28"/>
          <w:rtl/>
        </w:rPr>
        <w:t>تعلق ال</w:t>
      </w:r>
      <w:r w:rsidR="001B72D7" w:rsidRPr="004D71D8">
        <w:rPr>
          <w:rFonts w:ascii="Segoe UI" w:hAnsi="Segoe UI" w:cs="Segoe UI" w:hint="cs"/>
          <w:sz w:val="28"/>
          <w:szCs w:val="28"/>
          <w:rtl/>
        </w:rPr>
        <w:t>أ</w:t>
      </w:r>
      <w:r w:rsidRPr="004D71D8">
        <w:rPr>
          <w:rFonts w:ascii="Segoe UI" w:hAnsi="Segoe UI" w:cs="Segoe UI" w:hint="cs"/>
          <w:sz w:val="28"/>
          <w:szCs w:val="28"/>
          <w:rtl/>
        </w:rPr>
        <w:t xml:space="preserve">مر </w:t>
      </w:r>
      <w:r w:rsidR="003A5246" w:rsidRPr="004D71D8">
        <w:rPr>
          <w:rFonts w:ascii="Segoe UI" w:hAnsi="Segoe UI" w:cs="Segoe UI" w:hint="cs"/>
          <w:sz w:val="28"/>
          <w:szCs w:val="28"/>
          <w:rtl/>
        </w:rPr>
        <w:t>على وجه الخصوص بنشر المر</w:t>
      </w:r>
      <w:r w:rsidR="00114540" w:rsidRPr="004D71D8">
        <w:rPr>
          <w:rFonts w:ascii="Segoe UI" w:hAnsi="Segoe UI" w:cs="Segoe UI" w:hint="cs"/>
          <w:sz w:val="28"/>
          <w:szCs w:val="28"/>
          <w:rtl/>
        </w:rPr>
        <w:t>اسي</w:t>
      </w:r>
      <w:r w:rsidR="003A5246" w:rsidRPr="004D71D8">
        <w:rPr>
          <w:rFonts w:ascii="Segoe UI" w:hAnsi="Segoe UI" w:cs="Segoe UI" w:hint="cs"/>
          <w:sz w:val="28"/>
          <w:szCs w:val="28"/>
          <w:rtl/>
        </w:rPr>
        <w:t xml:space="preserve">م رقم </w:t>
      </w:r>
      <w:r w:rsidR="00114540" w:rsidRPr="004D71D8">
        <w:rPr>
          <w:rFonts w:ascii="Segoe UI" w:hAnsi="Segoe UI" w:cs="Segoe UI" w:hint="cs"/>
          <w:sz w:val="28"/>
          <w:szCs w:val="28"/>
          <w:rtl/>
        </w:rPr>
        <w:t>304و305</w:t>
      </w:r>
      <w:r w:rsidR="003A5246" w:rsidRPr="004D71D8">
        <w:rPr>
          <w:rFonts w:ascii="Segoe UI" w:hAnsi="Segoe UI" w:cs="Segoe UI" w:hint="cs"/>
          <w:sz w:val="28"/>
          <w:szCs w:val="28"/>
          <w:rtl/>
        </w:rPr>
        <w:t xml:space="preserve">. 17. 2 بتاريخ 3 يوليوز 2017 بتحديد الآليات والأدوات اللازمة لمواكبة الجهة </w:t>
      </w:r>
      <w:r w:rsidR="00114540" w:rsidRPr="004D71D8">
        <w:rPr>
          <w:rFonts w:ascii="Segoe UI" w:hAnsi="Segoe UI" w:cs="Segoe UI" w:hint="cs"/>
          <w:sz w:val="28"/>
          <w:szCs w:val="28"/>
          <w:rtl/>
        </w:rPr>
        <w:t xml:space="preserve">والعمالات والأقاليم </w:t>
      </w:r>
      <w:r w:rsidR="003A5246" w:rsidRPr="004D71D8">
        <w:rPr>
          <w:rFonts w:ascii="Segoe UI" w:hAnsi="Segoe UI" w:cs="Segoe UI" w:hint="cs"/>
          <w:sz w:val="28"/>
          <w:szCs w:val="28"/>
          <w:rtl/>
        </w:rPr>
        <w:t xml:space="preserve">لبلوغ حكامة جيدة في تدبير شؤونها وممارسة الاختصاصات الموكولة </w:t>
      </w:r>
      <w:r w:rsidR="00C7169B" w:rsidRPr="004D71D8">
        <w:rPr>
          <w:rFonts w:ascii="Segoe UI" w:hAnsi="Segoe UI" w:cs="Segoe UI" w:hint="cs"/>
          <w:sz w:val="28"/>
          <w:szCs w:val="28"/>
          <w:rtl/>
        </w:rPr>
        <w:t>إليها</w:t>
      </w:r>
      <w:r w:rsidR="003A5246" w:rsidRPr="004D71D8">
        <w:rPr>
          <w:rFonts w:ascii="Segoe UI" w:hAnsi="Segoe UI" w:cs="Segoe UI" w:hint="cs"/>
          <w:sz w:val="28"/>
          <w:szCs w:val="28"/>
          <w:rtl/>
        </w:rPr>
        <w:t>، و</w:t>
      </w:r>
      <w:r w:rsidRPr="004D71D8">
        <w:rPr>
          <w:rFonts w:ascii="Segoe UI" w:hAnsi="Segoe UI" w:cs="Segoe UI" w:hint="cs"/>
          <w:sz w:val="28"/>
          <w:szCs w:val="28"/>
          <w:rtl/>
        </w:rPr>
        <w:t xml:space="preserve">بالإصلاحات التي همت محيط الأعمال والاستثمار، وتحديث التدبير العمومي، واستنبات البنيات المؤسساتية للوقاية من الفساد ومحاربة الرشوة </w:t>
      </w:r>
      <w:r w:rsidR="00D33555" w:rsidRPr="004D71D8">
        <w:rPr>
          <w:rFonts w:ascii="Segoe UI" w:hAnsi="Segoe UI" w:cs="Segoe UI" w:hint="cs"/>
          <w:sz w:val="28"/>
          <w:szCs w:val="28"/>
          <w:rtl/>
        </w:rPr>
        <w:t xml:space="preserve">وحماية المال العام </w:t>
      </w:r>
      <w:r w:rsidRPr="004D71D8">
        <w:rPr>
          <w:rFonts w:ascii="Segoe UI" w:hAnsi="Segoe UI" w:cs="Segoe UI" w:hint="cs"/>
          <w:sz w:val="28"/>
          <w:szCs w:val="28"/>
          <w:rtl/>
        </w:rPr>
        <w:t>وغيرها، إلا أن تل</w:t>
      </w:r>
      <w:r w:rsidR="00D33555" w:rsidRPr="004D71D8">
        <w:rPr>
          <w:rFonts w:ascii="Segoe UI" w:hAnsi="Segoe UI" w:cs="Segoe UI" w:hint="cs"/>
          <w:sz w:val="28"/>
          <w:szCs w:val="28"/>
          <w:rtl/>
        </w:rPr>
        <w:t xml:space="preserve">ك التدابير القانونية والتشريعية، على أهميتها، </w:t>
      </w:r>
      <w:r w:rsidRPr="004D71D8">
        <w:rPr>
          <w:rFonts w:ascii="Segoe UI" w:hAnsi="Segoe UI" w:cs="Segoe UI" w:hint="cs"/>
          <w:sz w:val="28"/>
          <w:szCs w:val="28"/>
          <w:rtl/>
        </w:rPr>
        <w:t>هي في حاجة إلى تفعيل وتنزيل على أرض الواقع، بشكل تقترن فيه الممارسة بتحقيق نتائج ملموسة وفعلية من شأنها</w:t>
      </w:r>
      <w:r w:rsidR="006467C8" w:rsidRPr="004D71D8">
        <w:rPr>
          <w:rFonts w:ascii="Segoe UI" w:hAnsi="Segoe UI" w:cs="Segoe UI" w:hint="cs"/>
          <w:sz w:val="28"/>
          <w:szCs w:val="28"/>
          <w:rtl/>
        </w:rPr>
        <w:t xml:space="preserve"> تحسين قدرة المغرب وجهاته على التنافس لرفع وتائر التنمية، بصورة متوازنة، وحل إشكاليات التشغيل، وبث الحركية والفاعلية في </w:t>
      </w:r>
      <w:r w:rsidR="00114540" w:rsidRPr="004D71D8">
        <w:rPr>
          <w:rFonts w:ascii="Segoe UI" w:hAnsi="Segoe UI" w:cs="Segoe UI" w:hint="cs"/>
          <w:sz w:val="28"/>
          <w:szCs w:val="28"/>
          <w:rtl/>
        </w:rPr>
        <w:t>الاقتصاد و</w:t>
      </w:r>
      <w:r w:rsidR="006467C8" w:rsidRPr="004D71D8">
        <w:rPr>
          <w:rFonts w:ascii="Segoe UI" w:hAnsi="Segoe UI" w:cs="Segoe UI" w:hint="cs"/>
          <w:sz w:val="28"/>
          <w:szCs w:val="28"/>
          <w:rtl/>
        </w:rPr>
        <w:t xml:space="preserve">التجارة والسياحة الجهوية. ولا شك أن السبب في ذلك قد يعود إلى جوانب </w:t>
      </w:r>
      <w:r w:rsidR="001B72D7" w:rsidRPr="004D71D8">
        <w:rPr>
          <w:rFonts w:ascii="Segoe UI" w:hAnsi="Segoe UI" w:cs="Segoe UI" w:hint="cs"/>
          <w:sz w:val="28"/>
          <w:szCs w:val="28"/>
          <w:rtl/>
        </w:rPr>
        <w:t>ا</w:t>
      </w:r>
      <w:r w:rsidR="006467C8" w:rsidRPr="004D71D8">
        <w:rPr>
          <w:rFonts w:ascii="Segoe UI" w:hAnsi="Segoe UI" w:cs="Segoe UI" w:hint="cs"/>
          <w:sz w:val="28"/>
          <w:szCs w:val="28"/>
          <w:rtl/>
        </w:rPr>
        <w:t xml:space="preserve">لقصور والعجوزات التي تعاني منها </w:t>
      </w:r>
      <w:r w:rsidR="001B72D7" w:rsidRPr="004D71D8">
        <w:rPr>
          <w:rFonts w:ascii="Segoe UI" w:hAnsi="Segoe UI" w:cs="Segoe UI" w:hint="cs"/>
          <w:sz w:val="28"/>
          <w:szCs w:val="28"/>
          <w:rtl/>
        </w:rPr>
        <w:t>الإدارات</w:t>
      </w:r>
      <w:r w:rsidR="006467C8" w:rsidRPr="004D71D8">
        <w:rPr>
          <w:rFonts w:ascii="Segoe UI" w:hAnsi="Segoe UI" w:cs="Segoe UI" w:hint="cs"/>
          <w:sz w:val="28"/>
          <w:szCs w:val="28"/>
          <w:rtl/>
        </w:rPr>
        <w:t xml:space="preserve"> العموم</w:t>
      </w:r>
      <w:r w:rsidR="001B72D7" w:rsidRPr="004D71D8">
        <w:rPr>
          <w:rFonts w:ascii="Segoe UI" w:hAnsi="Segoe UI" w:cs="Segoe UI" w:hint="cs"/>
          <w:sz w:val="28"/>
          <w:szCs w:val="28"/>
          <w:rtl/>
        </w:rPr>
        <w:t>ية وطرق الح</w:t>
      </w:r>
      <w:r w:rsidR="006467C8" w:rsidRPr="004D71D8">
        <w:rPr>
          <w:rFonts w:ascii="Segoe UI" w:hAnsi="Segoe UI" w:cs="Segoe UI" w:hint="cs"/>
          <w:sz w:val="28"/>
          <w:szCs w:val="28"/>
          <w:rtl/>
        </w:rPr>
        <w:t>كامة ذات الصلة بالموارد البشرية، التي تعاني بدورها من نواقص وأعطاب مرتبطة بالسلوك المهني</w:t>
      </w:r>
      <w:r w:rsidR="00531EDF" w:rsidRPr="004D71D8">
        <w:rPr>
          <w:rFonts w:ascii="Segoe UI" w:hAnsi="Segoe UI" w:cs="Segoe UI" w:hint="cs"/>
          <w:sz w:val="28"/>
          <w:szCs w:val="28"/>
          <w:rtl/>
        </w:rPr>
        <w:t xml:space="preserve"> السلبي</w:t>
      </w:r>
      <w:r w:rsidR="006467C8" w:rsidRPr="004D71D8">
        <w:rPr>
          <w:rFonts w:ascii="Segoe UI" w:hAnsi="Segoe UI" w:cs="Segoe UI" w:hint="cs"/>
          <w:sz w:val="28"/>
          <w:szCs w:val="28"/>
          <w:rtl/>
        </w:rPr>
        <w:t>، وبتدبير المسار الوظيفي، وذلك فضلا عن سوء تدبير الصفقات والممتلكات العقاري</w:t>
      </w:r>
      <w:r w:rsidR="001B72D7" w:rsidRPr="004D71D8">
        <w:rPr>
          <w:rFonts w:ascii="Segoe UI" w:hAnsi="Segoe UI" w:cs="Segoe UI" w:hint="cs"/>
          <w:sz w:val="28"/>
          <w:szCs w:val="28"/>
          <w:rtl/>
        </w:rPr>
        <w:t>ة، و</w:t>
      </w:r>
      <w:r w:rsidR="0087698F" w:rsidRPr="004D71D8">
        <w:rPr>
          <w:rFonts w:ascii="Segoe UI" w:hAnsi="Segoe UI" w:cs="Segoe UI" w:hint="cs"/>
          <w:sz w:val="28"/>
          <w:szCs w:val="28"/>
          <w:rtl/>
        </w:rPr>
        <w:t>تجاوزات</w:t>
      </w:r>
      <w:r w:rsidR="001B72D7" w:rsidRPr="004D71D8">
        <w:rPr>
          <w:rFonts w:ascii="Segoe UI" w:hAnsi="Segoe UI" w:cs="Segoe UI" w:hint="cs"/>
          <w:sz w:val="28"/>
          <w:szCs w:val="28"/>
          <w:rtl/>
        </w:rPr>
        <w:t xml:space="preserve"> شركات التدبير المفوض، والتأخر التاريخي الحاصل في ترسيخ مقومات النزاهة والشفافية والموضوعية والمسؤولية وتكافؤ الفرص والمساواة وغيرها من المبادئ والقيم الموجهة للتدبير العمومي، ومبادئ الحكامة الجيدة.</w:t>
      </w:r>
    </w:p>
    <w:p w:rsidR="002221A2" w:rsidRPr="004D71D8" w:rsidRDefault="00945B4E" w:rsidP="002221A2">
      <w:pPr>
        <w:bidi/>
        <w:jc w:val="both"/>
        <w:rPr>
          <w:rFonts w:ascii="Segoe UI" w:hAnsi="Segoe UI" w:cs="Segoe UI"/>
          <w:sz w:val="28"/>
          <w:szCs w:val="28"/>
          <w:rtl/>
        </w:rPr>
      </w:pPr>
      <w:r w:rsidRPr="004D71D8">
        <w:rPr>
          <w:rFonts w:ascii="Segoe UI" w:hAnsi="Segoe UI" w:cs="Segoe UI" w:hint="cs"/>
          <w:sz w:val="28"/>
          <w:szCs w:val="28"/>
          <w:rtl/>
        </w:rPr>
        <w:t xml:space="preserve">      </w:t>
      </w:r>
      <w:r w:rsidR="002221A2" w:rsidRPr="004D71D8">
        <w:rPr>
          <w:rFonts w:ascii="Segoe UI" w:hAnsi="Segoe UI" w:cs="Segoe UI" w:hint="cs"/>
          <w:sz w:val="28"/>
          <w:szCs w:val="28"/>
          <w:rtl/>
        </w:rPr>
        <w:t xml:space="preserve">   ومن المؤكد أن موضوع الحكامة الترابية يعد من المرتكزات الأساسية للسياسات والبرامج الحكومية، ومعلوم أيضا أن الجماعات الترابية وعلى رأسها الجهة تعتبر من الفاعلين والشركاء الأساسيين في تدبير تلك المجالات الترابية، وفي إحداث مشاريع التنمية المحلية، وهي التي تتحمل مسؤولية تسيير المرافق المحلية الاقتصادية والاجتماعية والثقافية والإدارية على المستوى الترابي، وذات العلاقة المباشرة بتقديم الخدمات للمواطنين</w:t>
      </w:r>
      <w:r w:rsidR="00531EDF" w:rsidRPr="004D71D8">
        <w:rPr>
          <w:rFonts w:ascii="Segoe UI" w:hAnsi="Segoe UI" w:cs="Segoe UI" w:hint="cs"/>
          <w:sz w:val="28"/>
          <w:szCs w:val="28"/>
          <w:rtl/>
        </w:rPr>
        <w:t xml:space="preserve"> وتحسين جودتها لفائدة ا</w:t>
      </w:r>
      <w:r w:rsidR="00C7169B">
        <w:rPr>
          <w:rFonts w:ascii="Segoe UI" w:hAnsi="Segoe UI" w:cs="Segoe UI" w:hint="cs"/>
          <w:sz w:val="28"/>
          <w:szCs w:val="28"/>
          <w:rtl/>
        </w:rPr>
        <w:t xml:space="preserve">لمرتفقين، الذين لهم حق إبداء </w:t>
      </w:r>
      <w:r w:rsidR="00531EDF" w:rsidRPr="004D71D8">
        <w:rPr>
          <w:rFonts w:ascii="Segoe UI" w:hAnsi="Segoe UI" w:cs="Segoe UI" w:hint="cs"/>
          <w:sz w:val="28"/>
          <w:szCs w:val="28"/>
          <w:rtl/>
        </w:rPr>
        <w:t>ملاحظاتهم والتعبير عن مو</w:t>
      </w:r>
      <w:r w:rsidR="00C7169B">
        <w:rPr>
          <w:rFonts w:ascii="Segoe UI" w:hAnsi="Segoe UI" w:cs="Segoe UI" w:hint="cs"/>
          <w:sz w:val="28"/>
          <w:szCs w:val="28"/>
          <w:rtl/>
        </w:rPr>
        <w:t>ا</w:t>
      </w:r>
      <w:r w:rsidR="00531EDF" w:rsidRPr="004D71D8">
        <w:rPr>
          <w:rFonts w:ascii="Segoe UI" w:hAnsi="Segoe UI" w:cs="Segoe UI" w:hint="cs"/>
          <w:sz w:val="28"/>
          <w:szCs w:val="28"/>
          <w:rtl/>
        </w:rPr>
        <w:t>قفهم من طبيعة الخدمات المقدمة</w:t>
      </w:r>
      <w:r w:rsidR="00C7169B">
        <w:rPr>
          <w:rFonts w:ascii="Segoe UI" w:hAnsi="Segoe UI" w:cs="Segoe UI" w:hint="cs"/>
          <w:sz w:val="28"/>
          <w:szCs w:val="28"/>
          <w:rtl/>
        </w:rPr>
        <w:t xml:space="preserve"> </w:t>
      </w:r>
      <w:r w:rsidR="00531EDF" w:rsidRPr="004D71D8">
        <w:rPr>
          <w:rFonts w:ascii="Segoe UI" w:hAnsi="Segoe UI" w:cs="Segoe UI" w:hint="cs"/>
          <w:sz w:val="28"/>
          <w:szCs w:val="28"/>
          <w:rtl/>
        </w:rPr>
        <w:t xml:space="preserve">لهم، طبقا لمقتضيات مرسوم 23 يونيو 2017، بشأن تحديد كيفيات تلقي ملاحظات المرتفقين </w:t>
      </w:r>
      <w:r w:rsidR="00531EDF" w:rsidRPr="004D71D8">
        <w:rPr>
          <w:rFonts w:ascii="Segoe UI" w:hAnsi="Segoe UI" w:cs="Segoe UI" w:hint="cs"/>
          <w:sz w:val="28"/>
          <w:szCs w:val="28"/>
          <w:rtl/>
        </w:rPr>
        <w:lastRenderedPageBreak/>
        <w:t>واقتراحاتهم وشكاياتهم وتتبعها ومعالجتها.</w:t>
      </w:r>
      <w:r w:rsidR="00576C53" w:rsidRPr="004D71D8">
        <w:rPr>
          <w:rFonts w:ascii="Segoe UI" w:hAnsi="Segoe UI" w:cs="Segoe UI" w:hint="cs"/>
          <w:sz w:val="28"/>
          <w:szCs w:val="28"/>
          <w:rtl/>
        </w:rPr>
        <w:t xml:space="preserve"> وقد صدر مرسوم  ينظم ممارسة الحق في  تقديم العرائض إلى السلطات العمومية مؤرخ في 25 مايو 2017 بتحديد تأليف لجنة العرائض واختصاصاتها وكيفيات سيرها.</w:t>
      </w:r>
    </w:p>
    <w:p w:rsidR="002221A2" w:rsidRPr="004D71D8" w:rsidRDefault="00945B4E" w:rsidP="00625C52">
      <w:pPr>
        <w:bidi/>
        <w:jc w:val="both"/>
        <w:rPr>
          <w:rFonts w:ascii="Segoe UI" w:hAnsi="Segoe UI" w:cs="Segoe UI"/>
          <w:sz w:val="28"/>
          <w:szCs w:val="28"/>
          <w:rtl/>
        </w:rPr>
      </w:pPr>
      <w:r w:rsidRPr="004D71D8">
        <w:rPr>
          <w:rFonts w:ascii="Segoe UI" w:hAnsi="Segoe UI" w:cs="Segoe UI" w:hint="cs"/>
          <w:sz w:val="28"/>
          <w:szCs w:val="28"/>
          <w:rtl/>
        </w:rPr>
        <w:t xml:space="preserve">       </w:t>
      </w:r>
      <w:r w:rsidR="002221A2" w:rsidRPr="004D71D8">
        <w:rPr>
          <w:rFonts w:ascii="Segoe UI" w:hAnsi="Segoe UI" w:cs="Segoe UI" w:hint="cs"/>
          <w:sz w:val="28"/>
          <w:szCs w:val="28"/>
          <w:rtl/>
        </w:rPr>
        <w:t xml:space="preserve">  وإذا كنا نسجل في الوقت الراهن</w:t>
      </w:r>
      <w:r w:rsidR="007173E3" w:rsidRPr="004D71D8">
        <w:rPr>
          <w:rFonts w:ascii="Segoe UI" w:hAnsi="Segoe UI" w:cs="Segoe UI" w:hint="cs"/>
          <w:sz w:val="28"/>
          <w:szCs w:val="28"/>
          <w:rtl/>
        </w:rPr>
        <w:t xml:space="preserve"> مدى التطور الذي عرفته الإصلاحات المتوالية التي بوشرت منذ سنة  </w:t>
      </w:r>
      <w:r w:rsidR="0087698F" w:rsidRPr="004D71D8">
        <w:rPr>
          <w:rFonts w:ascii="Segoe UI" w:hAnsi="Segoe UI" w:cs="Segoe UI" w:hint="cs"/>
          <w:sz w:val="28"/>
          <w:szCs w:val="28"/>
          <w:rtl/>
        </w:rPr>
        <w:t>1976</w:t>
      </w:r>
      <w:r w:rsidR="007173E3" w:rsidRPr="004D71D8">
        <w:rPr>
          <w:rFonts w:ascii="Segoe UI" w:hAnsi="Segoe UI" w:cs="Segoe UI" w:hint="cs"/>
          <w:sz w:val="28"/>
          <w:szCs w:val="28"/>
          <w:rtl/>
        </w:rPr>
        <w:t xml:space="preserve">، وهمت الإطار القانوني المنظم لسير الجماعات، وآليات اشتغالها والنظام الأساسي لأعضائها، وكذا إصدار العديد من القرارات التنظيمية ذات الصلة بتطبيقها، فإننا ننوه أيضا إلى </w:t>
      </w:r>
      <w:r w:rsidR="00625C52">
        <w:rPr>
          <w:rFonts w:ascii="Segoe UI" w:hAnsi="Segoe UI" w:cs="Segoe UI" w:hint="cs"/>
          <w:sz w:val="28"/>
          <w:szCs w:val="28"/>
          <w:rtl/>
        </w:rPr>
        <w:t>إعداد مشروع</w:t>
      </w:r>
      <w:r w:rsidR="007173E3" w:rsidRPr="004D71D8">
        <w:rPr>
          <w:rFonts w:ascii="Segoe UI" w:hAnsi="Segoe UI" w:cs="Segoe UI" w:hint="cs"/>
          <w:sz w:val="28"/>
          <w:szCs w:val="28"/>
          <w:rtl/>
        </w:rPr>
        <w:t xml:space="preserve"> ميثاق </w:t>
      </w:r>
      <w:r w:rsidR="00C7169B">
        <w:rPr>
          <w:rFonts w:ascii="Segoe UI" w:hAnsi="Segoe UI" w:cs="Segoe UI" w:hint="cs"/>
          <w:sz w:val="28"/>
          <w:szCs w:val="28"/>
          <w:rtl/>
        </w:rPr>
        <w:t xml:space="preserve">المرافق العمومية </w:t>
      </w:r>
      <w:r w:rsidR="001C67B9">
        <w:rPr>
          <w:rFonts w:ascii="Segoe UI" w:hAnsi="Segoe UI" w:cs="Segoe UI" w:hint="cs"/>
          <w:sz w:val="28"/>
          <w:szCs w:val="28"/>
          <w:rtl/>
        </w:rPr>
        <w:t xml:space="preserve">والمصادقة على المرسوم المتعلق به في اجتماع مجلس الحكومة بتاريخ 4 يوليوز 2019، </w:t>
      </w:r>
      <w:r w:rsidR="00C7169B">
        <w:rPr>
          <w:rFonts w:ascii="Segoe UI" w:hAnsi="Segoe UI" w:cs="Segoe UI" w:hint="cs"/>
          <w:sz w:val="28"/>
          <w:szCs w:val="28"/>
          <w:rtl/>
        </w:rPr>
        <w:t>و</w:t>
      </w:r>
      <w:r w:rsidR="00625C52">
        <w:rPr>
          <w:rFonts w:ascii="Segoe UI" w:hAnsi="Segoe UI" w:cs="Segoe UI" w:hint="cs"/>
          <w:sz w:val="28"/>
          <w:szCs w:val="28"/>
          <w:rtl/>
        </w:rPr>
        <w:t xml:space="preserve">صدور </w:t>
      </w:r>
      <w:r w:rsidR="00C7169B">
        <w:rPr>
          <w:rFonts w:ascii="Segoe UI" w:hAnsi="Segoe UI" w:cs="Segoe UI" w:hint="cs"/>
          <w:sz w:val="28"/>
          <w:szCs w:val="28"/>
          <w:rtl/>
        </w:rPr>
        <w:t xml:space="preserve">ميثاق </w:t>
      </w:r>
      <w:r w:rsidR="007173E3" w:rsidRPr="004D71D8">
        <w:rPr>
          <w:rFonts w:ascii="Segoe UI" w:hAnsi="Segoe UI" w:cs="Segoe UI" w:hint="cs"/>
          <w:sz w:val="28"/>
          <w:szCs w:val="28"/>
          <w:rtl/>
        </w:rPr>
        <w:t xml:space="preserve">اللاتمركز </w:t>
      </w:r>
      <w:r w:rsidR="001C7067" w:rsidRPr="004D71D8">
        <w:rPr>
          <w:rFonts w:ascii="Segoe UI" w:hAnsi="Segoe UI" w:cs="Segoe UI" w:hint="cs"/>
          <w:sz w:val="28"/>
          <w:szCs w:val="28"/>
          <w:rtl/>
        </w:rPr>
        <w:t>الإداري</w:t>
      </w:r>
      <w:r w:rsidR="007173E3" w:rsidRPr="004D71D8">
        <w:rPr>
          <w:rFonts w:ascii="Segoe UI" w:hAnsi="Segoe UI" w:cs="Segoe UI" w:hint="cs"/>
          <w:sz w:val="28"/>
          <w:szCs w:val="28"/>
          <w:rtl/>
        </w:rPr>
        <w:t xml:space="preserve">، </w:t>
      </w:r>
      <w:r w:rsidR="0087698F" w:rsidRPr="004D71D8">
        <w:rPr>
          <w:rFonts w:ascii="Segoe UI" w:hAnsi="Segoe UI" w:cs="Segoe UI" w:hint="cs"/>
          <w:sz w:val="28"/>
          <w:szCs w:val="28"/>
          <w:rtl/>
        </w:rPr>
        <w:t xml:space="preserve">بمقتضى المرسوم رقم 618. 17. 2 المؤرخ في 26 ديسمبر 2018، </w:t>
      </w:r>
      <w:r w:rsidR="007173E3" w:rsidRPr="004D71D8">
        <w:rPr>
          <w:rFonts w:ascii="Segoe UI" w:hAnsi="Segoe UI" w:cs="Segoe UI" w:hint="cs"/>
          <w:sz w:val="28"/>
          <w:szCs w:val="28"/>
          <w:rtl/>
        </w:rPr>
        <w:t xml:space="preserve">الذي يستهدف من جملة ما يستهدفه، تنسيق تدخلات الدولة على المستوى الترابي من خلال تمكين المصالح والمرافق اللاممركزة على المستوى الجهوي من </w:t>
      </w:r>
      <w:r w:rsidR="001B72D7" w:rsidRPr="004D71D8">
        <w:rPr>
          <w:rFonts w:ascii="Segoe UI" w:hAnsi="Segoe UI" w:cs="Segoe UI" w:hint="cs"/>
          <w:sz w:val="28"/>
          <w:szCs w:val="28"/>
          <w:rtl/>
        </w:rPr>
        <w:t>عدد</w:t>
      </w:r>
      <w:r w:rsidR="007173E3" w:rsidRPr="004D71D8">
        <w:rPr>
          <w:rFonts w:ascii="Segoe UI" w:hAnsi="Segoe UI" w:cs="Segoe UI" w:hint="cs"/>
          <w:sz w:val="28"/>
          <w:szCs w:val="28"/>
          <w:rtl/>
        </w:rPr>
        <w:t xml:space="preserve"> من الصلاحيات</w:t>
      </w:r>
      <w:r w:rsidR="00CC046E" w:rsidRPr="004D71D8">
        <w:rPr>
          <w:rFonts w:ascii="Segoe UI" w:hAnsi="Segoe UI" w:cs="Segoe UI" w:hint="cs"/>
          <w:sz w:val="28"/>
          <w:szCs w:val="28"/>
          <w:rtl/>
        </w:rPr>
        <w:t>، ومن جملتها، إعداد برامج الدولة جهويا</w:t>
      </w:r>
      <w:r w:rsidR="001B72D7" w:rsidRPr="004D71D8">
        <w:rPr>
          <w:rFonts w:ascii="Segoe UI" w:hAnsi="Segoe UI" w:cs="Segoe UI" w:hint="cs"/>
          <w:sz w:val="28"/>
          <w:szCs w:val="28"/>
          <w:rtl/>
        </w:rPr>
        <w:t>،</w:t>
      </w:r>
      <w:r w:rsidR="00CC046E" w:rsidRPr="004D71D8">
        <w:rPr>
          <w:rFonts w:ascii="Segoe UI" w:hAnsi="Segoe UI" w:cs="Segoe UI" w:hint="cs"/>
          <w:sz w:val="28"/>
          <w:szCs w:val="28"/>
          <w:rtl/>
        </w:rPr>
        <w:t xml:space="preserve"> وتنشيط مصالحها اللاممركزة على مستوى العمالات والأقاليم، ومواكبة الجماعات الترابية في إعداد برامج التنمية الجهوية وتصاميم إعداد التراب في تناغم وانسجام وتوافق مع برامج الدولة، وتدعيم علاقات الشراكة بين هذه الأخيرة والجماعات الترابية وكذا إنعاش وتطوير التعاون البيني لهذه الأخيرة.</w:t>
      </w:r>
      <w:r w:rsidR="000078A3">
        <w:rPr>
          <w:rFonts w:ascii="Segoe UI" w:hAnsi="Segoe UI" w:cs="Segoe UI" w:hint="cs"/>
          <w:sz w:val="28"/>
          <w:szCs w:val="28"/>
          <w:rtl/>
        </w:rPr>
        <w:t xml:space="preserve"> ونتطلع إلى أن تهتم الندوة بكل هذه القضايا دراسة وتحليلا للإشكاليات وتجلية للمقترحات والحلول الممكنة والملائمة.</w:t>
      </w:r>
    </w:p>
    <w:p w:rsidR="00CC046E" w:rsidRPr="004D71D8" w:rsidRDefault="00CC046E" w:rsidP="00CC046E">
      <w:pPr>
        <w:bidi/>
        <w:jc w:val="both"/>
        <w:rPr>
          <w:rFonts w:ascii="Segoe UI" w:hAnsi="Segoe UI" w:cs="Segoe UI"/>
          <w:sz w:val="28"/>
          <w:szCs w:val="28"/>
          <w:rtl/>
        </w:rPr>
      </w:pPr>
      <w:r w:rsidRPr="004D71D8">
        <w:rPr>
          <w:rFonts w:ascii="Segoe UI" w:hAnsi="Segoe UI" w:cs="Segoe UI" w:hint="cs"/>
          <w:sz w:val="28"/>
          <w:szCs w:val="28"/>
          <w:rtl/>
        </w:rPr>
        <w:t xml:space="preserve">  </w:t>
      </w:r>
      <w:r w:rsidR="00945B4E" w:rsidRPr="004D71D8">
        <w:rPr>
          <w:rFonts w:ascii="Segoe UI" w:hAnsi="Segoe UI" w:cs="Segoe UI" w:hint="cs"/>
          <w:sz w:val="28"/>
          <w:szCs w:val="28"/>
          <w:rtl/>
        </w:rPr>
        <w:t xml:space="preserve">    </w:t>
      </w:r>
      <w:r w:rsidRPr="004D71D8">
        <w:rPr>
          <w:rFonts w:ascii="Segoe UI" w:hAnsi="Segoe UI" w:cs="Segoe UI" w:hint="cs"/>
          <w:sz w:val="28"/>
          <w:szCs w:val="28"/>
          <w:rtl/>
        </w:rPr>
        <w:t>ولا  يشكك أحد في تولي المصالح اللاممركزة على صعيد العمالات والأقاليم، مأمورية تنفيذ السياسات والبرامج  العمومية الح</w:t>
      </w:r>
      <w:r w:rsidR="00CC0C6C" w:rsidRPr="004D71D8">
        <w:rPr>
          <w:rFonts w:ascii="Segoe UI" w:hAnsi="Segoe UI" w:cs="Segoe UI" w:hint="cs"/>
          <w:sz w:val="28"/>
          <w:szCs w:val="28"/>
          <w:rtl/>
        </w:rPr>
        <w:t>ك</w:t>
      </w:r>
      <w:r w:rsidRPr="004D71D8">
        <w:rPr>
          <w:rFonts w:ascii="Segoe UI" w:hAnsi="Segoe UI" w:cs="Segoe UI" w:hint="cs"/>
          <w:sz w:val="28"/>
          <w:szCs w:val="28"/>
          <w:rtl/>
        </w:rPr>
        <w:t>ومية، وتقديم العون والمساعدة للجماعات الترابية وهيئاتها</w:t>
      </w:r>
      <w:r w:rsidR="00CC0C6C" w:rsidRPr="004D71D8">
        <w:rPr>
          <w:rFonts w:ascii="Segoe UI" w:hAnsi="Segoe UI" w:cs="Segoe UI" w:hint="cs"/>
          <w:sz w:val="28"/>
          <w:szCs w:val="28"/>
          <w:rtl/>
        </w:rPr>
        <w:t>، دعما لها للقيام بصلاحياتها. غير أن هناك العديد من العقبات التي تنتصب كتحديات ذات علاقة بمسطرة تنزيل برامج التنمية الجهوية، باعتبارها من أهم آليات الحكامة الترابية، وبدعمها بقصد الاستجابة لمختلف تطلعات وحاجيات الساكنة، من بنيات تحتية أساسية، ومرافق وتجهيزات عمومية محلية، وذلك بغرض تلبية مطالب</w:t>
      </w:r>
      <w:r w:rsidR="00A97654" w:rsidRPr="004D71D8">
        <w:rPr>
          <w:rFonts w:ascii="Segoe UI" w:hAnsi="Segoe UI" w:cs="Segoe UI" w:hint="cs"/>
          <w:sz w:val="28"/>
          <w:szCs w:val="28"/>
          <w:rtl/>
        </w:rPr>
        <w:t xml:space="preserve"> الجمهور في الحصول على </w:t>
      </w:r>
      <w:r w:rsidR="00A11E89" w:rsidRPr="004D71D8">
        <w:rPr>
          <w:rFonts w:ascii="Segoe UI" w:hAnsi="Segoe UI" w:cs="Segoe UI" w:hint="cs"/>
          <w:sz w:val="28"/>
          <w:szCs w:val="28"/>
          <w:rtl/>
        </w:rPr>
        <w:t xml:space="preserve"> خدمات مرفقية نوعية وذات جودة.</w:t>
      </w:r>
      <w:r w:rsidR="001C7067" w:rsidRPr="004D71D8">
        <w:rPr>
          <w:rFonts w:ascii="Segoe UI" w:hAnsi="Segoe UI" w:cs="Segoe UI" w:hint="cs"/>
          <w:sz w:val="28"/>
          <w:szCs w:val="28"/>
          <w:rtl/>
        </w:rPr>
        <w:t xml:space="preserve"> </w:t>
      </w:r>
      <w:r w:rsidR="00876BA0">
        <w:rPr>
          <w:rFonts w:ascii="Segoe UI" w:hAnsi="Segoe UI" w:cs="Segoe UI" w:hint="cs"/>
          <w:sz w:val="28"/>
          <w:szCs w:val="28"/>
          <w:rtl/>
        </w:rPr>
        <w:t xml:space="preserve">وإن إحداث وتطوير أنظمة معلومات ومراصد جهوية من شأنها المساهمة في توفير المعطيات المساعدة على الاضطلاع بمهام التخطيط والتدبير العمومي. </w:t>
      </w:r>
    </w:p>
    <w:p w:rsidR="001C7067" w:rsidRPr="004D71D8" w:rsidRDefault="00945B4E" w:rsidP="006E04F3">
      <w:pPr>
        <w:bidi/>
        <w:jc w:val="both"/>
        <w:rPr>
          <w:rFonts w:ascii="Segoe UI" w:hAnsi="Segoe UI" w:cs="Segoe UI"/>
          <w:sz w:val="28"/>
          <w:szCs w:val="28"/>
          <w:rtl/>
        </w:rPr>
      </w:pPr>
      <w:r w:rsidRPr="004D71D8">
        <w:rPr>
          <w:rFonts w:ascii="Segoe UI" w:hAnsi="Segoe UI" w:cs="Segoe UI" w:hint="cs"/>
          <w:sz w:val="28"/>
          <w:szCs w:val="28"/>
          <w:rtl/>
        </w:rPr>
        <w:t xml:space="preserve">   </w:t>
      </w:r>
      <w:r w:rsidR="001C7067" w:rsidRPr="004D71D8">
        <w:rPr>
          <w:rFonts w:ascii="Segoe UI" w:hAnsi="Segoe UI" w:cs="Segoe UI" w:hint="cs"/>
          <w:sz w:val="28"/>
          <w:szCs w:val="28"/>
          <w:rtl/>
        </w:rPr>
        <w:t xml:space="preserve">  وإذا كانت معظم مجالس الجهات المغربية قد صادقت على برامجها التنموية، فإن تحديات تفعيلها تقتضي مباشرة نمط حديث من الحكامة التشاركية منظورا إليها بمقاربة حقوقية. وإن </w:t>
      </w:r>
      <w:r w:rsidR="00A41AFC" w:rsidRPr="004D71D8">
        <w:rPr>
          <w:rFonts w:ascii="Segoe UI" w:hAnsi="Segoe UI" w:cs="Segoe UI" w:hint="cs"/>
          <w:sz w:val="28"/>
          <w:szCs w:val="28"/>
          <w:rtl/>
        </w:rPr>
        <w:t>ال</w:t>
      </w:r>
      <w:r w:rsidR="001C7067" w:rsidRPr="004D71D8">
        <w:rPr>
          <w:rFonts w:ascii="Segoe UI" w:hAnsi="Segoe UI" w:cs="Segoe UI" w:hint="cs"/>
          <w:sz w:val="28"/>
          <w:szCs w:val="28"/>
          <w:rtl/>
        </w:rPr>
        <w:t>توجهات الحكوم</w:t>
      </w:r>
      <w:r w:rsidR="00A41AFC" w:rsidRPr="004D71D8">
        <w:rPr>
          <w:rFonts w:ascii="Segoe UI" w:hAnsi="Segoe UI" w:cs="Segoe UI" w:hint="cs"/>
          <w:sz w:val="28"/>
          <w:szCs w:val="28"/>
          <w:rtl/>
        </w:rPr>
        <w:t>ي</w:t>
      </w:r>
      <w:r w:rsidR="001C7067" w:rsidRPr="004D71D8">
        <w:rPr>
          <w:rFonts w:ascii="Segoe UI" w:hAnsi="Segoe UI" w:cs="Segoe UI" w:hint="cs"/>
          <w:sz w:val="28"/>
          <w:szCs w:val="28"/>
          <w:rtl/>
        </w:rPr>
        <w:t>ة</w:t>
      </w:r>
      <w:r w:rsidR="00A41AFC" w:rsidRPr="004D71D8">
        <w:rPr>
          <w:rFonts w:ascii="Segoe UI" w:hAnsi="Segoe UI" w:cs="Segoe UI" w:hint="cs"/>
          <w:sz w:val="28"/>
          <w:szCs w:val="28"/>
          <w:rtl/>
        </w:rPr>
        <w:t xml:space="preserve"> لم تتردد </w:t>
      </w:r>
      <w:r w:rsidR="00AF5A90" w:rsidRPr="004D71D8">
        <w:rPr>
          <w:rFonts w:ascii="Segoe UI" w:hAnsi="Segoe UI" w:cs="Segoe UI" w:hint="cs"/>
          <w:sz w:val="28"/>
          <w:szCs w:val="28"/>
          <w:rtl/>
        </w:rPr>
        <w:t xml:space="preserve">يوما </w:t>
      </w:r>
      <w:r w:rsidR="00A41AFC" w:rsidRPr="004D71D8">
        <w:rPr>
          <w:rFonts w:ascii="Segoe UI" w:hAnsi="Segoe UI" w:cs="Segoe UI" w:hint="cs"/>
          <w:sz w:val="28"/>
          <w:szCs w:val="28"/>
          <w:rtl/>
        </w:rPr>
        <w:t xml:space="preserve">في التعبير عن عزمها على </w:t>
      </w:r>
      <w:r w:rsidR="00A41AFC" w:rsidRPr="004D71D8">
        <w:rPr>
          <w:rFonts w:ascii="Segoe UI" w:hAnsi="Segoe UI" w:cs="Segoe UI" w:hint="cs"/>
          <w:sz w:val="28"/>
          <w:szCs w:val="28"/>
          <w:rtl/>
        </w:rPr>
        <w:lastRenderedPageBreak/>
        <w:t xml:space="preserve">مواكبة تفعيل برامج التنمية الجهوية وفق آلية التعاقد، وفي إطار عقود- </w:t>
      </w:r>
      <w:r w:rsidR="00100C0A" w:rsidRPr="004D71D8">
        <w:rPr>
          <w:rFonts w:ascii="Segoe UI" w:hAnsi="Segoe UI" w:cs="Segoe UI" w:hint="cs"/>
          <w:sz w:val="28"/>
          <w:szCs w:val="28"/>
          <w:rtl/>
        </w:rPr>
        <w:t>ال</w:t>
      </w:r>
      <w:r w:rsidR="00A41AFC" w:rsidRPr="004D71D8">
        <w:rPr>
          <w:rFonts w:ascii="Segoe UI" w:hAnsi="Segoe UI" w:cs="Segoe UI" w:hint="cs"/>
          <w:sz w:val="28"/>
          <w:szCs w:val="28"/>
          <w:rtl/>
        </w:rPr>
        <w:t>برامج، التي تحدد حقوق والتزامات كل طرف والجدولة الزمنية للانجاز ورصد الاعتمادات المالية الضرورية لذلك. وتعد ه</w:t>
      </w:r>
      <w:r w:rsidR="00AF5A90" w:rsidRPr="004D71D8">
        <w:rPr>
          <w:rFonts w:ascii="Segoe UI" w:hAnsi="Segoe UI" w:cs="Segoe UI" w:hint="cs"/>
          <w:sz w:val="28"/>
          <w:szCs w:val="28"/>
          <w:rtl/>
        </w:rPr>
        <w:t xml:space="preserve">ذه الطريقة منهجية ناجعة تطبعها الشفافية وحماية صرف المال العام، وتتبع مراقبة التدبير، ينبغي </w:t>
      </w:r>
      <w:r w:rsidR="006E04F3" w:rsidRPr="004D71D8">
        <w:rPr>
          <w:rFonts w:ascii="Segoe UI" w:hAnsi="Segoe UI" w:cs="Segoe UI"/>
          <w:sz w:val="28"/>
          <w:szCs w:val="28"/>
          <w:rtl/>
          <w:lang w:bidi="ar-MA"/>
        </w:rPr>
        <w:t>العمل</w:t>
      </w:r>
      <w:r w:rsidR="006E04F3" w:rsidRPr="004D71D8">
        <w:rPr>
          <w:rFonts w:ascii="Segoe UI" w:hAnsi="Segoe UI" w:cs="Segoe UI"/>
          <w:sz w:val="28"/>
          <w:szCs w:val="28"/>
          <w:lang w:bidi="ar-MA"/>
        </w:rPr>
        <w:t xml:space="preserve"> </w:t>
      </w:r>
      <w:r w:rsidR="006E04F3" w:rsidRPr="004D71D8">
        <w:rPr>
          <w:rFonts w:ascii="Segoe UI" w:hAnsi="Segoe UI" w:cs="Segoe UI" w:hint="cs"/>
          <w:sz w:val="28"/>
          <w:szCs w:val="28"/>
          <w:rtl/>
          <w:lang w:bidi="ar-MA"/>
        </w:rPr>
        <w:t xml:space="preserve">على </w:t>
      </w:r>
      <w:r w:rsidR="00AF5A90" w:rsidRPr="004D71D8">
        <w:rPr>
          <w:rFonts w:ascii="Segoe UI" w:hAnsi="Segoe UI" w:cs="Segoe UI" w:hint="cs"/>
          <w:sz w:val="28"/>
          <w:szCs w:val="28"/>
          <w:rtl/>
        </w:rPr>
        <w:t>توحيد ضوابط صياغتها و</w:t>
      </w:r>
      <w:r w:rsidR="00245652">
        <w:rPr>
          <w:rFonts w:ascii="Segoe UI" w:hAnsi="Segoe UI" w:cs="Segoe UI" w:hint="cs"/>
          <w:sz w:val="28"/>
          <w:szCs w:val="28"/>
          <w:rtl/>
        </w:rPr>
        <w:t xml:space="preserve">حسن </w:t>
      </w:r>
      <w:r w:rsidR="00AF5A90" w:rsidRPr="004D71D8">
        <w:rPr>
          <w:rFonts w:ascii="Segoe UI" w:hAnsi="Segoe UI" w:cs="Segoe UI" w:hint="cs"/>
          <w:sz w:val="28"/>
          <w:szCs w:val="28"/>
          <w:rtl/>
        </w:rPr>
        <w:t>تدبيرها</w:t>
      </w:r>
      <w:r w:rsidR="007E06E0" w:rsidRPr="004D71D8">
        <w:rPr>
          <w:rFonts w:ascii="Segoe UI" w:hAnsi="Segoe UI" w:cs="Segoe UI" w:hint="cs"/>
          <w:sz w:val="28"/>
          <w:szCs w:val="28"/>
          <w:rtl/>
        </w:rPr>
        <w:t xml:space="preserve"> وتنفيذها</w:t>
      </w:r>
      <w:r w:rsidR="00AF5A90" w:rsidRPr="004D71D8">
        <w:rPr>
          <w:rFonts w:ascii="Segoe UI" w:hAnsi="Segoe UI" w:cs="Segoe UI" w:hint="cs"/>
          <w:sz w:val="28"/>
          <w:szCs w:val="28"/>
          <w:rtl/>
        </w:rPr>
        <w:t>.</w:t>
      </w:r>
      <w:r w:rsidR="00100C0A" w:rsidRPr="004D71D8">
        <w:rPr>
          <w:rFonts w:ascii="Segoe UI" w:hAnsi="Segoe UI" w:cs="Segoe UI" w:hint="cs"/>
          <w:sz w:val="28"/>
          <w:szCs w:val="28"/>
          <w:rtl/>
        </w:rPr>
        <w:t xml:space="preserve"> </w:t>
      </w:r>
      <w:r w:rsidR="006E04F3" w:rsidRPr="004D71D8">
        <w:rPr>
          <w:rFonts w:ascii="Segoe UI" w:hAnsi="Segoe UI" w:cs="Segoe UI" w:hint="cs"/>
          <w:sz w:val="28"/>
          <w:szCs w:val="28"/>
          <w:rtl/>
        </w:rPr>
        <w:t>وقد</w:t>
      </w:r>
      <w:r w:rsidR="00100C0A" w:rsidRPr="004D71D8">
        <w:rPr>
          <w:rFonts w:ascii="Segoe UI" w:hAnsi="Segoe UI" w:cs="Segoe UI" w:hint="cs"/>
          <w:sz w:val="28"/>
          <w:szCs w:val="28"/>
          <w:rtl/>
        </w:rPr>
        <w:t xml:space="preserve"> </w:t>
      </w:r>
      <w:r w:rsidR="006E04F3" w:rsidRPr="004D71D8">
        <w:rPr>
          <w:rFonts w:ascii="Segoe UI" w:hAnsi="Segoe UI" w:cs="Segoe UI" w:hint="cs"/>
          <w:sz w:val="28"/>
          <w:szCs w:val="28"/>
          <w:rtl/>
        </w:rPr>
        <w:t xml:space="preserve">أعلنت </w:t>
      </w:r>
      <w:r w:rsidR="00100C0A" w:rsidRPr="004D71D8">
        <w:rPr>
          <w:rFonts w:ascii="Segoe UI" w:hAnsi="Segoe UI" w:cs="Segoe UI" w:hint="cs"/>
          <w:sz w:val="28"/>
          <w:szCs w:val="28"/>
          <w:rtl/>
        </w:rPr>
        <w:t>الحكومة إرادتها دعم ومواكبة إعداد التصاميم الجهوية لإعداد التراب بما يستجيب لتنزيل المادة 89 من قانون التنظيم الجهوي وتفعيل مرسومه التطبيقي الصادر في 28 شتنبر 2017 والعمل على تسريع الدراسات المتعلقة بها.</w:t>
      </w:r>
    </w:p>
    <w:p w:rsidR="006E04F3" w:rsidRPr="004D71D8" w:rsidRDefault="006E04F3" w:rsidP="00A97654">
      <w:pPr>
        <w:bidi/>
        <w:jc w:val="both"/>
        <w:rPr>
          <w:rFonts w:ascii="Segoe UI" w:hAnsi="Segoe UI" w:cs="Segoe UI"/>
          <w:sz w:val="28"/>
          <w:szCs w:val="28"/>
          <w:rtl/>
        </w:rPr>
      </w:pPr>
      <w:r w:rsidRPr="004D71D8">
        <w:rPr>
          <w:rFonts w:ascii="Segoe UI" w:hAnsi="Segoe UI" w:cs="Segoe UI" w:hint="cs"/>
          <w:sz w:val="28"/>
          <w:szCs w:val="28"/>
          <w:rtl/>
        </w:rPr>
        <w:t xml:space="preserve"> </w:t>
      </w:r>
      <w:r w:rsidR="00945B4E" w:rsidRPr="004D71D8">
        <w:rPr>
          <w:rFonts w:ascii="Segoe UI" w:hAnsi="Segoe UI" w:cs="Segoe UI" w:hint="cs"/>
          <w:sz w:val="28"/>
          <w:szCs w:val="28"/>
          <w:rtl/>
        </w:rPr>
        <w:t xml:space="preserve">   </w:t>
      </w:r>
      <w:r w:rsidRPr="004D71D8">
        <w:rPr>
          <w:rFonts w:ascii="Segoe UI" w:hAnsi="Segoe UI" w:cs="Segoe UI" w:hint="cs"/>
          <w:sz w:val="28"/>
          <w:szCs w:val="28"/>
          <w:rtl/>
        </w:rPr>
        <w:t xml:space="preserve">  ومن </w:t>
      </w:r>
      <w:r w:rsidR="00A97654" w:rsidRPr="004D71D8">
        <w:rPr>
          <w:rFonts w:ascii="Segoe UI" w:hAnsi="Segoe UI" w:cs="Segoe UI" w:hint="cs"/>
          <w:sz w:val="28"/>
          <w:szCs w:val="28"/>
          <w:rtl/>
        </w:rPr>
        <w:t xml:space="preserve">أجل </w:t>
      </w:r>
      <w:r w:rsidRPr="004D71D8">
        <w:rPr>
          <w:rFonts w:ascii="Segoe UI" w:hAnsi="Segoe UI" w:cs="Segoe UI" w:hint="cs"/>
          <w:sz w:val="28"/>
          <w:szCs w:val="28"/>
          <w:rtl/>
        </w:rPr>
        <w:t>تطوير الحكامة الجيدة وتفعيل قواعدها، ينبغي دعم القدرات التدبيرية للجماعات الترابية، عبر ت</w:t>
      </w:r>
      <w:r w:rsidR="00A97654" w:rsidRPr="004D71D8">
        <w:rPr>
          <w:rFonts w:ascii="Segoe UI" w:hAnsi="Segoe UI" w:cs="Segoe UI" w:hint="cs"/>
          <w:sz w:val="28"/>
          <w:szCs w:val="28"/>
          <w:rtl/>
        </w:rPr>
        <w:t>حديث أساليب التدبير</w:t>
      </w:r>
      <w:r w:rsidR="00A93DEE">
        <w:rPr>
          <w:rFonts w:ascii="Segoe UI" w:hAnsi="Segoe UI" w:cs="Segoe UI" w:hint="cs"/>
          <w:sz w:val="28"/>
          <w:szCs w:val="28"/>
          <w:rtl/>
        </w:rPr>
        <w:t>.</w:t>
      </w:r>
      <w:r w:rsidR="00A97654" w:rsidRPr="004D71D8">
        <w:rPr>
          <w:rFonts w:ascii="Segoe UI" w:hAnsi="Segoe UI" w:cs="Segoe UI" w:hint="cs"/>
          <w:sz w:val="28"/>
          <w:szCs w:val="28"/>
          <w:rtl/>
        </w:rPr>
        <w:t xml:space="preserve"> </w:t>
      </w:r>
      <w:r w:rsidR="00A93DEE">
        <w:rPr>
          <w:rFonts w:ascii="Segoe UI" w:hAnsi="Segoe UI" w:cs="Segoe UI" w:hint="cs"/>
          <w:sz w:val="28"/>
          <w:szCs w:val="28"/>
          <w:rtl/>
        </w:rPr>
        <w:t xml:space="preserve">وطالما </w:t>
      </w:r>
      <w:r w:rsidR="00245652">
        <w:rPr>
          <w:rFonts w:ascii="Segoe UI" w:hAnsi="Segoe UI" w:cs="Segoe UI" w:hint="cs"/>
          <w:sz w:val="28"/>
          <w:szCs w:val="28"/>
          <w:rtl/>
        </w:rPr>
        <w:t xml:space="preserve">أنه </w:t>
      </w:r>
      <w:r w:rsidR="00A97654" w:rsidRPr="004D71D8">
        <w:rPr>
          <w:rFonts w:ascii="Segoe UI" w:hAnsi="Segoe UI" w:cs="Segoe UI" w:hint="cs"/>
          <w:sz w:val="28"/>
          <w:szCs w:val="28"/>
          <w:rtl/>
        </w:rPr>
        <w:t xml:space="preserve">قد تم إصدار الدوريات </w:t>
      </w:r>
      <w:r w:rsidR="00172033" w:rsidRPr="004D71D8">
        <w:rPr>
          <w:rFonts w:ascii="Segoe UI" w:hAnsi="Segoe UI" w:cs="Segoe UI" w:hint="cs"/>
          <w:sz w:val="28"/>
          <w:szCs w:val="28"/>
          <w:rtl/>
        </w:rPr>
        <w:t>مرفقة بنماذج للهياكل التنظيمية الخاصة بالهيئات الترابية، وإحداث الوكالات الجهوية لتنفيذ المشاريع، وإعطاء الانطلاقة لأنشطة عدد منها</w:t>
      </w:r>
      <w:r w:rsidRPr="004D71D8">
        <w:rPr>
          <w:rFonts w:ascii="Segoe UI" w:hAnsi="Segoe UI" w:cs="Segoe UI" w:hint="cs"/>
          <w:sz w:val="28"/>
          <w:szCs w:val="28"/>
          <w:rtl/>
        </w:rPr>
        <w:t xml:space="preserve"> </w:t>
      </w:r>
      <w:r w:rsidR="00172033" w:rsidRPr="004D71D8">
        <w:rPr>
          <w:rFonts w:ascii="Segoe UI" w:hAnsi="Segoe UI" w:cs="Segoe UI" w:hint="cs"/>
          <w:sz w:val="28"/>
          <w:szCs w:val="28"/>
          <w:rtl/>
        </w:rPr>
        <w:t>، بالمصادقة على ميزانياتها ومنظام</w:t>
      </w:r>
      <w:r w:rsidR="00A97654" w:rsidRPr="004D71D8">
        <w:rPr>
          <w:rFonts w:ascii="Segoe UI" w:hAnsi="Segoe UI" w:cs="Segoe UI" w:hint="cs"/>
          <w:sz w:val="28"/>
          <w:szCs w:val="28"/>
          <w:rtl/>
        </w:rPr>
        <w:t>ات</w:t>
      </w:r>
      <w:r w:rsidR="00172033" w:rsidRPr="004D71D8">
        <w:rPr>
          <w:rFonts w:ascii="Segoe UI" w:hAnsi="Segoe UI" w:cs="Segoe UI" w:hint="cs"/>
          <w:sz w:val="28"/>
          <w:szCs w:val="28"/>
          <w:rtl/>
        </w:rPr>
        <w:t>ها و</w:t>
      </w:r>
      <w:r w:rsidR="00A97654" w:rsidRPr="004D71D8">
        <w:rPr>
          <w:rFonts w:ascii="Segoe UI" w:hAnsi="Segoe UI" w:cs="Segoe UI" w:hint="cs"/>
          <w:sz w:val="28"/>
          <w:szCs w:val="28"/>
          <w:rtl/>
        </w:rPr>
        <w:t>ال</w:t>
      </w:r>
      <w:r w:rsidR="00172033" w:rsidRPr="004D71D8">
        <w:rPr>
          <w:rFonts w:ascii="Segoe UI" w:hAnsi="Segoe UI" w:cs="Segoe UI" w:hint="cs"/>
          <w:sz w:val="28"/>
          <w:szCs w:val="28"/>
          <w:rtl/>
        </w:rPr>
        <w:t xml:space="preserve">أنظمة </w:t>
      </w:r>
      <w:r w:rsidR="00A97654" w:rsidRPr="004D71D8">
        <w:rPr>
          <w:rFonts w:ascii="Segoe UI" w:hAnsi="Segoe UI" w:cs="Segoe UI" w:hint="cs"/>
          <w:sz w:val="28"/>
          <w:szCs w:val="28"/>
          <w:rtl/>
        </w:rPr>
        <w:t>الأساسية ل</w:t>
      </w:r>
      <w:r w:rsidR="00172033" w:rsidRPr="004D71D8">
        <w:rPr>
          <w:rFonts w:ascii="Segoe UI" w:hAnsi="Segoe UI" w:cs="Segoe UI" w:hint="cs"/>
          <w:sz w:val="28"/>
          <w:szCs w:val="28"/>
          <w:rtl/>
        </w:rPr>
        <w:t>موظفيها</w:t>
      </w:r>
      <w:r w:rsidR="00A97654" w:rsidRPr="004D71D8">
        <w:rPr>
          <w:rFonts w:ascii="Segoe UI" w:hAnsi="Segoe UI" w:cs="Segoe UI" w:hint="cs"/>
          <w:sz w:val="28"/>
          <w:szCs w:val="28"/>
          <w:rtl/>
        </w:rPr>
        <w:t xml:space="preserve">، فإن الظروف تعتبر مواتية </w:t>
      </w:r>
      <w:r w:rsidR="0087698F" w:rsidRPr="004D71D8">
        <w:rPr>
          <w:rFonts w:ascii="Segoe UI" w:hAnsi="Segoe UI" w:cs="Segoe UI" w:hint="cs"/>
          <w:sz w:val="28"/>
          <w:szCs w:val="28"/>
          <w:rtl/>
        </w:rPr>
        <w:t>لإعطاء</w:t>
      </w:r>
      <w:r w:rsidR="00A97654" w:rsidRPr="004D71D8">
        <w:rPr>
          <w:rFonts w:ascii="Segoe UI" w:hAnsi="Segoe UI" w:cs="Segoe UI" w:hint="cs"/>
          <w:sz w:val="28"/>
          <w:szCs w:val="28"/>
          <w:rtl/>
        </w:rPr>
        <w:t xml:space="preserve"> دفعة </w:t>
      </w:r>
      <w:r w:rsidR="0087698F" w:rsidRPr="004D71D8">
        <w:rPr>
          <w:rFonts w:ascii="Segoe UI" w:hAnsi="Segoe UI" w:cs="Segoe UI" w:hint="cs"/>
          <w:sz w:val="28"/>
          <w:szCs w:val="28"/>
          <w:rtl/>
        </w:rPr>
        <w:t xml:space="preserve">قوية </w:t>
      </w:r>
      <w:r w:rsidR="00A97654" w:rsidRPr="004D71D8">
        <w:rPr>
          <w:rFonts w:ascii="Segoe UI" w:hAnsi="Segoe UI" w:cs="Segoe UI" w:hint="cs"/>
          <w:sz w:val="28"/>
          <w:szCs w:val="28"/>
          <w:rtl/>
        </w:rPr>
        <w:t>لممارسة تدبيرية جديدة</w:t>
      </w:r>
      <w:r w:rsidR="00172033" w:rsidRPr="004D71D8">
        <w:rPr>
          <w:rFonts w:ascii="Segoe UI" w:hAnsi="Segoe UI" w:cs="Segoe UI" w:hint="cs"/>
          <w:sz w:val="28"/>
          <w:szCs w:val="28"/>
          <w:rtl/>
        </w:rPr>
        <w:t>.</w:t>
      </w:r>
    </w:p>
    <w:p w:rsidR="006E04F3" w:rsidRPr="004D71D8" w:rsidRDefault="00945B4E" w:rsidP="00245652">
      <w:pPr>
        <w:bidi/>
        <w:jc w:val="both"/>
        <w:rPr>
          <w:rFonts w:ascii="Segoe UI" w:hAnsi="Segoe UI" w:cs="Segoe UI"/>
          <w:sz w:val="28"/>
          <w:szCs w:val="28"/>
          <w:rtl/>
        </w:rPr>
      </w:pPr>
      <w:r w:rsidRPr="004D71D8">
        <w:rPr>
          <w:rFonts w:ascii="Segoe UI" w:hAnsi="Segoe UI" w:cs="Segoe UI" w:hint="cs"/>
          <w:sz w:val="28"/>
          <w:szCs w:val="28"/>
          <w:rtl/>
        </w:rPr>
        <w:t xml:space="preserve">    </w:t>
      </w:r>
      <w:r w:rsidR="006E04F3" w:rsidRPr="004D71D8">
        <w:rPr>
          <w:rFonts w:ascii="Segoe UI" w:hAnsi="Segoe UI" w:cs="Segoe UI" w:hint="cs"/>
          <w:sz w:val="28"/>
          <w:szCs w:val="28"/>
          <w:rtl/>
        </w:rPr>
        <w:t>و</w:t>
      </w:r>
      <w:r w:rsidR="00172033" w:rsidRPr="004D71D8">
        <w:rPr>
          <w:rFonts w:ascii="Segoe UI" w:hAnsi="Segoe UI" w:cs="Segoe UI" w:hint="cs"/>
          <w:sz w:val="28"/>
          <w:szCs w:val="28"/>
          <w:rtl/>
        </w:rPr>
        <w:t xml:space="preserve">من أجل </w:t>
      </w:r>
      <w:r w:rsidR="006E04F3" w:rsidRPr="004D71D8">
        <w:rPr>
          <w:rFonts w:ascii="Segoe UI" w:hAnsi="Segoe UI" w:cs="Segoe UI" w:hint="cs"/>
          <w:sz w:val="28"/>
          <w:szCs w:val="28"/>
          <w:rtl/>
        </w:rPr>
        <w:t>تقوية الهياكل التنظيمية</w:t>
      </w:r>
      <w:r w:rsidR="00172033" w:rsidRPr="004D71D8">
        <w:rPr>
          <w:rFonts w:ascii="Segoe UI" w:hAnsi="Segoe UI" w:cs="Segoe UI" w:hint="cs"/>
          <w:sz w:val="28"/>
          <w:szCs w:val="28"/>
          <w:rtl/>
        </w:rPr>
        <w:t xml:space="preserve">، من اللازم </w:t>
      </w:r>
      <w:r w:rsidR="00245652">
        <w:rPr>
          <w:rFonts w:ascii="Segoe UI" w:hAnsi="Segoe UI" w:cs="Segoe UI" w:hint="cs"/>
          <w:sz w:val="28"/>
          <w:szCs w:val="28"/>
          <w:rtl/>
        </w:rPr>
        <w:t>التسريع</w:t>
      </w:r>
      <w:r w:rsidR="00DF2851" w:rsidRPr="004D71D8">
        <w:rPr>
          <w:rFonts w:ascii="Segoe UI" w:hAnsi="Segoe UI" w:cs="Segoe UI" w:hint="cs"/>
          <w:sz w:val="28"/>
          <w:szCs w:val="28"/>
          <w:rtl/>
        </w:rPr>
        <w:t xml:space="preserve"> </w:t>
      </w:r>
      <w:r w:rsidR="00245652">
        <w:rPr>
          <w:rFonts w:ascii="Segoe UI" w:hAnsi="Segoe UI" w:cs="Segoe UI" w:hint="cs"/>
          <w:sz w:val="28"/>
          <w:szCs w:val="28"/>
          <w:rtl/>
        </w:rPr>
        <w:t>بتفعيل وهيكلة ال</w:t>
      </w:r>
      <w:r w:rsidR="00DF2851" w:rsidRPr="004D71D8">
        <w:rPr>
          <w:rFonts w:ascii="Segoe UI" w:hAnsi="Segoe UI" w:cs="Segoe UI" w:hint="cs"/>
          <w:sz w:val="28"/>
          <w:szCs w:val="28"/>
          <w:rtl/>
        </w:rPr>
        <w:t xml:space="preserve">بنيات </w:t>
      </w:r>
      <w:r w:rsidR="00245652">
        <w:rPr>
          <w:rFonts w:ascii="Segoe UI" w:hAnsi="Segoe UI" w:cs="Segoe UI" w:hint="cs"/>
          <w:sz w:val="28"/>
          <w:szCs w:val="28"/>
          <w:rtl/>
        </w:rPr>
        <w:t xml:space="preserve">التي نص عليها ميثاق </w:t>
      </w:r>
      <w:r w:rsidR="00DF2851" w:rsidRPr="004D71D8">
        <w:rPr>
          <w:rFonts w:ascii="Segoe UI" w:hAnsi="Segoe UI" w:cs="Segoe UI" w:hint="cs"/>
          <w:sz w:val="28"/>
          <w:szCs w:val="28"/>
          <w:rtl/>
        </w:rPr>
        <w:t>اللاتمركز الإداري، و</w:t>
      </w:r>
      <w:r w:rsidR="00172033" w:rsidRPr="004D71D8">
        <w:rPr>
          <w:rFonts w:ascii="Segoe UI" w:hAnsi="Segoe UI" w:cs="Segoe UI" w:hint="cs"/>
          <w:sz w:val="28"/>
          <w:szCs w:val="28"/>
          <w:rtl/>
        </w:rPr>
        <w:t>دعم مجالس الجماعات الترابية بما فيها مج</w:t>
      </w:r>
      <w:r w:rsidRPr="004D71D8">
        <w:rPr>
          <w:rFonts w:ascii="Segoe UI" w:hAnsi="Segoe UI" w:cs="Segoe UI" w:hint="cs"/>
          <w:sz w:val="28"/>
          <w:szCs w:val="28"/>
          <w:rtl/>
        </w:rPr>
        <w:t>ا</w:t>
      </w:r>
      <w:r w:rsidR="00172033" w:rsidRPr="004D71D8">
        <w:rPr>
          <w:rFonts w:ascii="Segoe UI" w:hAnsi="Segoe UI" w:cs="Segoe UI" w:hint="cs"/>
          <w:sz w:val="28"/>
          <w:szCs w:val="28"/>
          <w:rtl/>
        </w:rPr>
        <w:t xml:space="preserve">لس الجهات، على تحديث </w:t>
      </w:r>
      <w:r w:rsidR="00245652">
        <w:rPr>
          <w:rFonts w:ascii="Segoe UI" w:hAnsi="Segoe UI" w:cs="Segoe UI" w:hint="cs"/>
          <w:sz w:val="28"/>
          <w:szCs w:val="28"/>
          <w:rtl/>
        </w:rPr>
        <w:t xml:space="preserve">وملاءمة </w:t>
      </w:r>
      <w:r w:rsidR="00172033" w:rsidRPr="004D71D8">
        <w:rPr>
          <w:rFonts w:ascii="Segoe UI" w:hAnsi="Segoe UI" w:cs="Segoe UI" w:hint="cs"/>
          <w:sz w:val="28"/>
          <w:szCs w:val="28"/>
          <w:rtl/>
        </w:rPr>
        <w:t>هياكلها</w:t>
      </w:r>
      <w:r w:rsidRPr="004D71D8">
        <w:rPr>
          <w:rFonts w:ascii="Segoe UI" w:hAnsi="Segoe UI" w:cs="Segoe UI" w:hint="cs"/>
          <w:sz w:val="28"/>
          <w:szCs w:val="28"/>
          <w:rtl/>
        </w:rPr>
        <w:t xml:space="preserve"> ورقمنة أدوات عملها، وتعزيز قدرات البنيات المنتخبة والإدارية الصرفة، </w:t>
      </w:r>
      <w:r w:rsidR="00A97654" w:rsidRPr="004D71D8">
        <w:rPr>
          <w:rFonts w:ascii="Segoe UI" w:hAnsi="Segoe UI" w:cs="Segoe UI" w:hint="cs"/>
          <w:sz w:val="28"/>
          <w:szCs w:val="28"/>
          <w:rtl/>
        </w:rPr>
        <w:t xml:space="preserve">في هذا المجال، </w:t>
      </w:r>
      <w:r w:rsidRPr="004D71D8">
        <w:rPr>
          <w:rFonts w:ascii="Segoe UI" w:hAnsi="Segoe UI" w:cs="Segoe UI" w:hint="cs"/>
          <w:sz w:val="28"/>
          <w:szCs w:val="28"/>
          <w:rtl/>
        </w:rPr>
        <w:t xml:space="preserve">من أجل الشروع في اعتماد </w:t>
      </w:r>
      <w:r w:rsidR="00A97654" w:rsidRPr="004D71D8">
        <w:rPr>
          <w:rFonts w:ascii="Segoe UI" w:hAnsi="Segoe UI" w:cs="Segoe UI" w:hint="cs"/>
          <w:sz w:val="28"/>
          <w:szCs w:val="28"/>
          <w:rtl/>
        </w:rPr>
        <w:t>نظام معلوماتي</w:t>
      </w:r>
      <w:r w:rsidR="002D418C" w:rsidRPr="004D71D8">
        <w:rPr>
          <w:rFonts w:ascii="Segoe UI" w:hAnsi="Segoe UI" w:cs="Segoe UI" w:hint="cs"/>
          <w:sz w:val="28"/>
          <w:szCs w:val="28"/>
          <w:rtl/>
        </w:rPr>
        <w:t xml:space="preserve"> جهوي، يوفر شروط تفعيل </w:t>
      </w:r>
      <w:r w:rsidRPr="004D71D8">
        <w:rPr>
          <w:rFonts w:ascii="Segoe UI" w:hAnsi="Segoe UI" w:cs="Segoe UI" w:hint="cs"/>
          <w:sz w:val="28"/>
          <w:szCs w:val="28"/>
          <w:rtl/>
        </w:rPr>
        <w:t xml:space="preserve">نظام حديث للتدبير مرتكز على النتائج  والأهداف وغيرها من المقاربات التدبيرية </w:t>
      </w:r>
      <w:r w:rsidR="00DF2851" w:rsidRPr="004D71D8">
        <w:rPr>
          <w:rFonts w:ascii="Segoe UI" w:hAnsi="Segoe UI" w:cs="Segoe UI" w:hint="cs"/>
          <w:sz w:val="28"/>
          <w:szCs w:val="28"/>
          <w:rtl/>
        </w:rPr>
        <w:t>ا</w:t>
      </w:r>
      <w:r w:rsidRPr="004D71D8">
        <w:rPr>
          <w:rFonts w:ascii="Segoe UI" w:hAnsi="Segoe UI" w:cs="Segoe UI" w:hint="cs"/>
          <w:sz w:val="28"/>
          <w:szCs w:val="28"/>
          <w:rtl/>
        </w:rPr>
        <w:t>لتي من شأنها تحسين حكامتها الترابية و</w:t>
      </w:r>
      <w:r w:rsidR="002D418C" w:rsidRPr="004D71D8">
        <w:rPr>
          <w:rFonts w:ascii="Segoe UI" w:hAnsi="Segoe UI" w:cs="Segoe UI" w:hint="cs"/>
          <w:sz w:val="28"/>
          <w:szCs w:val="28"/>
          <w:rtl/>
        </w:rPr>
        <w:t xml:space="preserve">ضمان </w:t>
      </w:r>
      <w:r w:rsidRPr="004D71D8">
        <w:rPr>
          <w:rFonts w:ascii="Segoe UI" w:hAnsi="Segoe UI" w:cs="Segoe UI" w:hint="cs"/>
          <w:sz w:val="28"/>
          <w:szCs w:val="28"/>
          <w:rtl/>
        </w:rPr>
        <w:t>تواصلها البيني والخارجي</w:t>
      </w:r>
      <w:r w:rsidR="002D418C" w:rsidRPr="004D71D8">
        <w:rPr>
          <w:rFonts w:ascii="Segoe UI" w:hAnsi="Segoe UI" w:cs="Segoe UI" w:hint="cs"/>
          <w:sz w:val="28"/>
          <w:szCs w:val="28"/>
          <w:rtl/>
        </w:rPr>
        <w:t>، استجابة لما تحتاجه من فاعلية وسرعة ونجاعة</w:t>
      </w:r>
      <w:r w:rsidRPr="004D71D8">
        <w:rPr>
          <w:rFonts w:ascii="Segoe UI" w:hAnsi="Segoe UI" w:cs="Segoe UI" w:hint="cs"/>
          <w:sz w:val="28"/>
          <w:szCs w:val="28"/>
          <w:rtl/>
        </w:rPr>
        <w:t>.</w:t>
      </w:r>
    </w:p>
    <w:p w:rsidR="00945B4E" w:rsidRPr="004D71D8" w:rsidRDefault="00945B4E" w:rsidP="00DF2851">
      <w:pPr>
        <w:bidi/>
        <w:jc w:val="both"/>
        <w:rPr>
          <w:rFonts w:ascii="Segoe UI" w:hAnsi="Segoe UI" w:cs="Segoe UI"/>
          <w:sz w:val="28"/>
          <w:szCs w:val="28"/>
          <w:rtl/>
        </w:rPr>
      </w:pPr>
      <w:r w:rsidRPr="004D71D8">
        <w:rPr>
          <w:rFonts w:ascii="Segoe UI" w:hAnsi="Segoe UI" w:cs="Segoe UI" w:hint="cs"/>
          <w:sz w:val="28"/>
          <w:szCs w:val="28"/>
          <w:rtl/>
        </w:rPr>
        <w:t xml:space="preserve">  </w:t>
      </w:r>
      <w:r w:rsidR="00EB40A0" w:rsidRPr="004D71D8">
        <w:rPr>
          <w:rFonts w:ascii="Segoe UI" w:hAnsi="Segoe UI" w:cs="Segoe UI" w:hint="cs"/>
          <w:sz w:val="28"/>
          <w:szCs w:val="28"/>
          <w:rtl/>
        </w:rPr>
        <w:t xml:space="preserve">     </w:t>
      </w:r>
      <w:r w:rsidRPr="004D71D8">
        <w:rPr>
          <w:rFonts w:ascii="Segoe UI" w:hAnsi="Segoe UI" w:cs="Segoe UI" w:hint="cs"/>
          <w:sz w:val="28"/>
          <w:szCs w:val="28"/>
          <w:rtl/>
        </w:rPr>
        <w:t xml:space="preserve"> ولتلك الغاية، </w:t>
      </w:r>
      <w:r w:rsidR="00DF2851" w:rsidRPr="004D71D8">
        <w:rPr>
          <w:rFonts w:ascii="Segoe UI" w:hAnsi="Segoe UI" w:cs="Segoe UI" w:hint="cs"/>
          <w:sz w:val="28"/>
          <w:szCs w:val="28"/>
          <w:rtl/>
        </w:rPr>
        <w:t>من المنطقي الدعوة</w:t>
      </w:r>
      <w:r w:rsidRPr="004D71D8">
        <w:rPr>
          <w:rFonts w:ascii="Segoe UI" w:hAnsi="Segoe UI" w:cs="Segoe UI" w:hint="cs"/>
          <w:sz w:val="28"/>
          <w:szCs w:val="28"/>
          <w:rtl/>
        </w:rPr>
        <w:t xml:space="preserve"> </w:t>
      </w:r>
      <w:r w:rsidR="00DF2851" w:rsidRPr="004D71D8">
        <w:rPr>
          <w:rFonts w:ascii="Segoe UI" w:hAnsi="Segoe UI" w:cs="Segoe UI" w:hint="cs"/>
          <w:sz w:val="28"/>
          <w:szCs w:val="28"/>
          <w:rtl/>
        </w:rPr>
        <w:t xml:space="preserve">إلى </w:t>
      </w:r>
      <w:r w:rsidRPr="004D71D8">
        <w:rPr>
          <w:rFonts w:ascii="Segoe UI" w:hAnsi="Segoe UI" w:cs="Segoe UI" w:hint="cs"/>
          <w:sz w:val="28"/>
          <w:szCs w:val="28"/>
          <w:rtl/>
        </w:rPr>
        <w:t>تمكين المجالات التر</w:t>
      </w:r>
      <w:r w:rsidR="00134F07" w:rsidRPr="004D71D8">
        <w:rPr>
          <w:rFonts w:ascii="Segoe UI" w:hAnsi="Segoe UI" w:cs="Segoe UI" w:hint="cs"/>
          <w:sz w:val="28"/>
          <w:szCs w:val="28"/>
          <w:rtl/>
        </w:rPr>
        <w:t>ا</w:t>
      </w:r>
      <w:r w:rsidRPr="004D71D8">
        <w:rPr>
          <w:rFonts w:ascii="Segoe UI" w:hAnsi="Segoe UI" w:cs="Segoe UI" w:hint="cs"/>
          <w:sz w:val="28"/>
          <w:szCs w:val="28"/>
          <w:rtl/>
        </w:rPr>
        <w:t>بية من الموارد البشرية</w:t>
      </w:r>
      <w:r w:rsidR="008709E7" w:rsidRPr="004D71D8">
        <w:rPr>
          <w:rFonts w:ascii="Segoe UI" w:hAnsi="Segoe UI" w:cs="Segoe UI" w:hint="cs"/>
          <w:sz w:val="28"/>
          <w:szCs w:val="28"/>
          <w:rtl/>
        </w:rPr>
        <w:t xml:space="preserve"> اللازمة من خلال العمل على </w:t>
      </w:r>
      <w:r w:rsidR="00134F07" w:rsidRPr="004D71D8">
        <w:rPr>
          <w:rFonts w:ascii="Segoe UI" w:hAnsi="Segoe UI" w:cs="Segoe UI" w:hint="cs"/>
          <w:sz w:val="28"/>
          <w:szCs w:val="28"/>
          <w:rtl/>
        </w:rPr>
        <w:t>تكوين أطر في التخصصات المشار إليها أو ب</w:t>
      </w:r>
      <w:r w:rsidR="008709E7" w:rsidRPr="004D71D8">
        <w:rPr>
          <w:rFonts w:ascii="Segoe UI" w:hAnsi="Segoe UI" w:cs="Segoe UI" w:hint="cs"/>
          <w:sz w:val="28"/>
          <w:szCs w:val="28"/>
          <w:rtl/>
        </w:rPr>
        <w:t>اتخاذ تدابير إعادة انتشارها أو بالعمل على التوظيف أو التشغيل</w:t>
      </w:r>
      <w:r w:rsidR="00DF2851" w:rsidRPr="004D71D8">
        <w:rPr>
          <w:rFonts w:ascii="Segoe UI" w:hAnsi="Segoe UI" w:cs="Segoe UI" w:hint="cs"/>
          <w:sz w:val="28"/>
          <w:szCs w:val="28"/>
          <w:rtl/>
        </w:rPr>
        <w:t xml:space="preserve"> المباشر</w:t>
      </w:r>
      <w:r w:rsidR="008709E7" w:rsidRPr="004D71D8">
        <w:rPr>
          <w:rFonts w:ascii="Segoe UI" w:hAnsi="Segoe UI" w:cs="Segoe UI" w:hint="cs"/>
          <w:sz w:val="28"/>
          <w:szCs w:val="28"/>
          <w:rtl/>
        </w:rPr>
        <w:t xml:space="preserve">. ومن المرتكزات القانونية في هذا المجال ، صدور مرسوم 5 غشت 2015 الذي يؤسس لنقل الموظفين تلقائيا أو بناء على طلب. كما صدر مرسوم 30 يناير 2014، الذي فتح إمكانية </w:t>
      </w:r>
      <w:r w:rsidR="006B498B" w:rsidRPr="004D71D8">
        <w:rPr>
          <w:rFonts w:ascii="Segoe UI" w:hAnsi="Segoe UI" w:cs="Segoe UI" w:hint="cs"/>
          <w:sz w:val="28"/>
          <w:szCs w:val="28"/>
          <w:rtl/>
        </w:rPr>
        <w:t>الإلحاق</w:t>
      </w:r>
      <w:r w:rsidR="008709E7" w:rsidRPr="004D71D8">
        <w:rPr>
          <w:rFonts w:ascii="Segoe UI" w:hAnsi="Segoe UI" w:cs="Segoe UI" w:hint="cs"/>
          <w:sz w:val="28"/>
          <w:szCs w:val="28"/>
          <w:rtl/>
        </w:rPr>
        <w:t xml:space="preserve"> لدى الجماعات لمدة 3 سنوات، قابلة للتجديد</w:t>
      </w:r>
      <w:r w:rsidR="006B498B" w:rsidRPr="004D71D8">
        <w:rPr>
          <w:rFonts w:ascii="Segoe UI" w:hAnsi="Segoe UI" w:cs="Segoe UI" w:hint="cs"/>
          <w:sz w:val="28"/>
          <w:szCs w:val="28"/>
          <w:rtl/>
        </w:rPr>
        <w:t xml:space="preserve"> مع القابلية </w:t>
      </w:r>
      <w:r w:rsidR="00134F07" w:rsidRPr="004D71D8">
        <w:rPr>
          <w:rFonts w:ascii="Segoe UI" w:hAnsi="Segoe UI" w:cs="Segoe UI" w:hint="cs"/>
          <w:sz w:val="28"/>
          <w:szCs w:val="28"/>
          <w:rtl/>
        </w:rPr>
        <w:t>للإدماج</w:t>
      </w:r>
      <w:r w:rsidR="006B498B" w:rsidRPr="004D71D8">
        <w:rPr>
          <w:rFonts w:ascii="Segoe UI" w:hAnsi="Segoe UI" w:cs="Segoe UI" w:hint="cs"/>
          <w:sz w:val="28"/>
          <w:szCs w:val="28"/>
          <w:rtl/>
        </w:rPr>
        <w:t>. وكيفما كان الحال</w:t>
      </w:r>
      <w:r w:rsidR="00750A1D" w:rsidRPr="004D71D8">
        <w:rPr>
          <w:rFonts w:ascii="Segoe UI" w:hAnsi="Segoe UI" w:cs="Segoe UI" w:hint="cs"/>
          <w:sz w:val="28"/>
          <w:szCs w:val="28"/>
          <w:rtl/>
        </w:rPr>
        <w:t>،</w:t>
      </w:r>
      <w:r w:rsidR="00134F07" w:rsidRPr="004D71D8">
        <w:rPr>
          <w:rFonts w:ascii="Segoe UI" w:hAnsi="Segoe UI" w:cs="Segoe UI" w:hint="cs"/>
          <w:sz w:val="28"/>
          <w:szCs w:val="28"/>
          <w:rtl/>
        </w:rPr>
        <w:t xml:space="preserve"> فإن الحاجة ماسة من أجل تأهيل الموظفين و</w:t>
      </w:r>
      <w:r w:rsidR="006B498B" w:rsidRPr="004D71D8">
        <w:rPr>
          <w:rFonts w:ascii="Segoe UI" w:hAnsi="Segoe UI" w:cs="Segoe UI" w:hint="cs"/>
          <w:sz w:val="28"/>
          <w:szCs w:val="28"/>
          <w:rtl/>
        </w:rPr>
        <w:t>تطوير الحكامة، إلى</w:t>
      </w:r>
      <w:r w:rsidR="00750A1D" w:rsidRPr="004D71D8">
        <w:rPr>
          <w:rFonts w:ascii="Segoe UI" w:hAnsi="Segoe UI" w:cs="Segoe UI" w:hint="cs"/>
          <w:sz w:val="28"/>
          <w:szCs w:val="28"/>
          <w:rtl/>
        </w:rPr>
        <w:t xml:space="preserve"> اعتماد</w:t>
      </w:r>
      <w:r w:rsidR="006B498B" w:rsidRPr="004D71D8">
        <w:rPr>
          <w:rFonts w:ascii="Segoe UI" w:hAnsi="Segoe UI" w:cs="Segoe UI" w:hint="cs"/>
          <w:sz w:val="28"/>
          <w:szCs w:val="28"/>
          <w:rtl/>
        </w:rPr>
        <w:t xml:space="preserve"> التكوين المستمر</w:t>
      </w:r>
      <w:r w:rsidR="00750A1D" w:rsidRPr="004D71D8">
        <w:rPr>
          <w:rFonts w:ascii="Segoe UI" w:hAnsi="Segoe UI" w:cs="Segoe UI" w:hint="cs"/>
          <w:sz w:val="28"/>
          <w:szCs w:val="28"/>
          <w:rtl/>
        </w:rPr>
        <w:t xml:space="preserve">  وجدولته لفائدة ال</w:t>
      </w:r>
      <w:r w:rsidR="00DF2851" w:rsidRPr="004D71D8">
        <w:rPr>
          <w:rFonts w:ascii="Segoe UI" w:hAnsi="Segoe UI" w:cs="Segoe UI" w:hint="cs"/>
          <w:sz w:val="28"/>
          <w:szCs w:val="28"/>
          <w:rtl/>
        </w:rPr>
        <w:t>عاملين</w:t>
      </w:r>
      <w:r w:rsidR="00750A1D" w:rsidRPr="004D71D8">
        <w:rPr>
          <w:rFonts w:ascii="Segoe UI" w:hAnsi="Segoe UI" w:cs="Segoe UI" w:hint="cs"/>
          <w:sz w:val="28"/>
          <w:szCs w:val="28"/>
          <w:rtl/>
        </w:rPr>
        <w:t>.</w:t>
      </w:r>
    </w:p>
    <w:p w:rsidR="00A23FE4" w:rsidRPr="001B08C7" w:rsidRDefault="00A23FE4" w:rsidP="001B08C7">
      <w:pPr>
        <w:bidi/>
        <w:jc w:val="both"/>
        <w:rPr>
          <w:rFonts w:ascii="Segoe UI" w:hAnsi="Segoe UI" w:cs="Segoe UI"/>
          <w:sz w:val="28"/>
          <w:szCs w:val="28"/>
          <w:rtl/>
        </w:rPr>
      </w:pPr>
      <w:r w:rsidRPr="004D71D8">
        <w:rPr>
          <w:rFonts w:ascii="Segoe UI" w:hAnsi="Segoe UI" w:cs="Segoe UI" w:hint="cs"/>
          <w:sz w:val="28"/>
          <w:szCs w:val="28"/>
          <w:rtl/>
        </w:rPr>
        <w:lastRenderedPageBreak/>
        <w:t xml:space="preserve">   </w:t>
      </w:r>
      <w:r w:rsidR="00EB40A0" w:rsidRPr="004D71D8">
        <w:rPr>
          <w:rFonts w:ascii="Segoe UI" w:hAnsi="Segoe UI" w:cs="Segoe UI" w:hint="cs"/>
          <w:sz w:val="28"/>
          <w:szCs w:val="28"/>
          <w:rtl/>
        </w:rPr>
        <w:t xml:space="preserve">    </w:t>
      </w:r>
      <w:r w:rsidRPr="004D71D8">
        <w:rPr>
          <w:rFonts w:ascii="Segoe UI" w:hAnsi="Segoe UI" w:cs="Segoe UI" w:hint="cs"/>
          <w:sz w:val="28"/>
          <w:szCs w:val="28"/>
          <w:rtl/>
        </w:rPr>
        <w:t>ويعتبر تدبير الممتلكات الخاصة بالجماعات الترابية، إحدى أهم القضايا التي ينبغي العناية الفائ</w:t>
      </w:r>
      <w:r w:rsidR="00DF2851" w:rsidRPr="004D71D8">
        <w:rPr>
          <w:rFonts w:ascii="Segoe UI" w:hAnsi="Segoe UI" w:cs="Segoe UI" w:hint="cs"/>
          <w:sz w:val="28"/>
          <w:szCs w:val="28"/>
          <w:rtl/>
        </w:rPr>
        <w:t xml:space="preserve">قة بحكامتها، لا سيما لأن </w:t>
      </w:r>
      <w:r w:rsidRPr="004D71D8">
        <w:rPr>
          <w:rFonts w:ascii="Segoe UI" w:hAnsi="Segoe UI" w:cs="Segoe UI" w:hint="cs"/>
          <w:sz w:val="28"/>
          <w:szCs w:val="28"/>
          <w:rtl/>
        </w:rPr>
        <w:t>الحاجة ماسة في الوقت الراهن لمنظومة قانونية تستهدف تحديث أساليب ومساطر</w:t>
      </w:r>
      <w:r w:rsidR="002529C9" w:rsidRPr="004D71D8">
        <w:rPr>
          <w:rFonts w:ascii="Segoe UI" w:hAnsi="Segoe UI" w:cs="Segoe UI" w:hint="cs"/>
          <w:sz w:val="28"/>
          <w:szCs w:val="28"/>
          <w:rtl/>
        </w:rPr>
        <w:t xml:space="preserve"> تدبير الأملاك العقارية والمنقولة وتنميتها وإصلاحها بشكل يستجيب لحاجيات ومتطلبات التنمية المحلية. ومن المستحسن والمطلوب العمل </w:t>
      </w:r>
      <w:r w:rsidR="00134F07" w:rsidRPr="004D71D8">
        <w:rPr>
          <w:rFonts w:ascii="Segoe UI" w:hAnsi="Segoe UI" w:cs="Segoe UI" w:hint="cs"/>
          <w:sz w:val="28"/>
          <w:szCs w:val="28"/>
          <w:rtl/>
        </w:rPr>
        <w:t xml:space="preserve">على </w:t>
      </w:r>
      <w:r w:rsidR="002529C9" w:rsidRPr="004D71D8">
        <w:rPr>
          <w:rFonts w:ascii="Segoe UI" w:hAnsi="Segoe UI" w:cs="Segoe UI" w:hint="cs"/>
          <w:sz w:val="28"/>
          <w:szCs w:val="28"/>
          <w:rtl/>
        </w:rPr>
        <w:t>ت</w:t>
      </w:r>
      <w:r w:rsidR="00134F07" w:rsidRPr="004D71D8">
        <w:rPr>
          <w:rFonts w:ascii="Segoe UI" w:hAnsi="Segoe UI" w:cs="Segoe UI" w:hint="cs"/>
          <w:sz w:val="28"/>
          <w:szCs w:val="28"/>
          <w:rtl/>
        </w:rPr>
        <w:t>و</w:t>
      </w:r>
      <w:r w:rsidR="002529C9" w:rsidRPr="004D71D8">
        <w:rPr>
          <w:rFonts w:ascii="Segoe UI" w:hAnsi="Segoe UI" w:cs="Segoe UI" w:hint="cs"/>
          <w:sz w:val="28"/>
          <w:szCs w:val="28"/>
          <w:rtl/>
        </w:rPr>
        <w:t>فير الخبرة الاستشارية والقانونية المتعلقة بالتدبير، وتنظيم الدورات التكوينية، وإعداد دليل عملي شامل لمختلف المساطر، والعمل على تفعيل النصوص القانونية ذات الصلة بالموضوع، التي يتضمنها القانون التنظيمي لمجالس العمالات والأقاليم</w:t>
      </w:r>
      <w:r w:rsidR="001B08C7">
        <w:rPr>
          <w:rFonts w:ascii="Segoe UI" w:hAnsi="Segoe UI" w:cs="Segoe UI" w:hint="cs"/>
          <w:sz w:val="28"/>
          <w:szCs w:val="28"/>
          <w:rtl/>
        </w:rPr>
        <w:t>،</w:t>
      </w:r>
      <w:r w:rsidR="002529C9" w:rsidRPr="00BE5437">
        <w:rPr>
          <w:rFonts w:ascii="Segoe UI" w:hAnsi="Segoe UI" w:cs="Segoe UI" w:hint="cs"/>
          <w:color w:val="FF0000"/>
          <w:sz w:val="28"/>
          <w:szCs w:val="28"/>
          <w:rtl/>
        </w:rPr>
        <w:t xml:space="preserve"> </w:t>
      </w:r>
      <w:r w:rsidR="001B08C7" w:rsidRPr="001B08C7">
        <w:rPr>
          <w:rFonts w:ascii="Segoe UI" w:hAnsi="Segoe UI" w:cs="Segoe UI" w:hint="cs"/>
          <w:sz w:val="28"/>
          <w:szCs w:val="28"/>
          <w:rtl/>
        </w:rPr>
        <w:t xml:space="preserve">وعلى </w:t>
      </w:r>
      <w:r w:rsidR="001B08C7">
        <w:rPr>
          <w:rFonts w:ascii="Segoe UI" w:hAnsi="Segoe UI" w:cs="Segoe UI" w:hint="cs"/>
          <w:sz w:val="28"/>
          <w:szCs w:val="28"/>
          <w:rtl/>
        </w:rPr>
        <w:t>و</w:t>
      </w:r>
      <w:r w:rsidR="001B08C7" w:rsidRPr="001B08C7">
        <w:rPr>
          <w:rFonts w:ascii="Segoe UI" w:hAnsi="Segoe UI" w:cs="Segoe UI" w:hint="cs"/>
          <w:sz w:val="28"/>
          <w:szCs w:val="28"/>
          <w:rtl/>
        </w:rPr>
        <w:t xml:space="preserve">جه الخصوص مقتضيات الفصلين 227 و 228 منه، الذين </w:t>
      </w:r>
      <w:r w:rsidR="001B08C7">
        <w:rPr>
          <w:rFonts w:ascii="Segoe UI" w:hAnsi="Segoe UI" w:cs="Segoe UI" w:hint="cs"/>
          <w:sz w:val="28"/>
          <w:szCs w:val="28"/>
          <w:rtl/>
        </w:rPr>
        <w:t>يلزمان</w:t>
      </w:r>
      <w:r w:rsidR="001B08C7" w:rsidRPr="001B08C7">
        <w:rPr>
          <w:rFonts w:ascii="Segoe UI" w:hAnsi="Segoe UI" w:cs="Segoe UI" w:hint="cs"/>
          <w:sz w:val="28"/>
          <w:szCs w:val="28"/>
          <w:rtl/>
        </w:rPr>
        <w:t xml:space="preserve"> </w:t>
      </w:r>
      <w:r w:rsidR="001B08C7">
        <w:rPr>
          <w:rFonts w:ascii="Segoe UI" w:hAnsi="Segoe UI" w:cs="Segoe UI" w:hint="cs"/>
          <w:sz w:val="28"/>
          <w:szCs w:val="28"/>
          <w:rtl/>
        </w:rPr>
        <w:t>الإدارات الوصية ب</w:t>
      </w:r>
      <w:r w:rsidR="001B08C7" w:rsidRPr="001B08C7">
        <w:rPr>
          <w:rFonts w:ascii="Segoe UI" w:hAnsi="Segoe UI" w:cs="Segoe UI" w:hint="cs"/>
          <w:sz w:val="28"/>
          <w:szCs w:val="28"/>
          <w:rtl/>
        </w:rPr>
        <w:t xml:space="preserve">تصفية </w:t>
      </w:r>
      <w:r w:rsidR="001B08C7">
        <w:rPr>
          <w:rFonts w:ascii="Segoe UI" w:hAnsi="Segoe UI" w:cs="Segoe UI" w:hint="cs"/>
          <w:sz w:val="28"/>
          <w:szCs w:val="28"/>
          <w:rtl/>
        </w:rPr>
        <w:t>قضايا توزيع الموظفين وحل مشاكل العقارات</w:t>
      </w:r>
      <w:r w:rsidR="001B08C7" w:rsidRPr="001B08C7">
        <w:rPr>
          <w:rFonts w:ascii="Segoe UI" w:hAnsi="Segoe UI" w:cs="Segoe UI" w:hint="cs"/>
          <w:sz w:val="28"/>
          <w:szCs w:val="28"/>
          <w:rtl/>
        </w:rPr>
        <w:t xml:space="preserve"> </w:t>
      </w:r>
      <w:r w:rsidR="001B08C7">
        <w:rPr>
          <w:rFonts w:ascii="Segoe UI" w:hAnsi="Segoe UI" w:cs="Segoe UI" w:hint="cs"/>
          <w:sz w:val="28"/>
          <w:szCs w:val="28"/>
          <w:rtl/>
        </w:rPr>
        <w:t xml:space="preserve">والبنايات </w:t>
      </w:r>
      <w:r w:rsidR="001B08C7" w:rsidRPr="001B08C7">
        <w:rPr>
          <w:rFonts w:ascii="Segoe UI" w:hAnsi="Segoe UI" w:cs="Segoe UI" w:hint="cs"/>
          <w:sz w:val="28"/>
          <w:szCs w:val="28"/>
          <w:rtl/>
        </w:rPr>
        <w:t>في غضون 30 شهرا من نشر القانون التنظيمي</w:t>
      </w:r>
      <w:r w:rsidR="001B08C7">
        <w:rPr>
          <w:rFonts w:ascii="Segoe UI" w:hAnsi="Segoe UI" w:cs="Segoe UI" w:hint="cs"/>
          <w:sz w:val="28"/>
          <w:szCs w:val="28"/>
          <w:rtl/>
        </w:rPr>
        <w:t xml:space="preserve"> المشار إليه</w:t>
      </w:r>
      <w:r w:rsidR="002529C9" w:rsidRPr="001B08C7">
        <w:rPr>
          <w:rFonts w:ascii="Segoe UI" w:hAnsi="Segoe UI" w:cs="Segoe UI" w:hint="cs"/>
          <w:sz w:val="28"/>
          <w:szCs w:val="28"/>
          <w:rtl/>
        </w:rPr>
        <w:t>.</w:t>
      </w:r>
    </w:p>
    <w:p w:rsidR="002529C9" w:rsidRPr="004D71D8" w:rsidRDefault="002529C9" w:rsidP="00BE5437">
      <w:pPr>
        <w:bidi/>
        <w:jc w:val="both"/>
        <w:rPr>
          <w:rFonts w:ascii="Segoe UI" w:hAnsi="Segoe UI" w:cs="Segoe UI"/>
          <w:sz w:val="28"/>
          <w:szCs w:val="28"/>
          <w:rtl/>
        </w:rPr>
      </w:pPr>
      <w:r w:rsidRPr="004D71D8">
        <w:rPr>
          <w:rFonts w:ascii="Segoe UI" w:hAnsi="Segoe UI" w:cs="Segoe UI" w:hint="cs"/>
          <w:sz w:val="28"/>
          <w:szCs w:val="28"/>
          <w:rtl/>
        </w:rPr>
        <w:t xml:space="preserve"> </w:t>
      </w:r>
      <w:r w:rsidR="00134F07" w:rsidRPr="004D71D8">
        <w:rPr>
          <w:rFonts w:ascii="Segoe UI" w:hAnsi="Segoe UI" w:cs="Segoe UI" w:hint="cs"/>
          <w:sz w:val="28"/>
          <w:szCs w:val="28"/>
          <w:rtl/>
        </w:rPr>
        <w:t xml:space="preserve">     </w:t>
      </w:r>
      <w:r w:rsidRPr="004D71D8">
        <w:rPr>
          <w:rFonts w:ascii="Segoe UI" w:hAnsi="Segoe UI" w:cs="Segoe UI" w:hint="cs"/>
          <w:sz w:val="28"/>
          <w:szCs w:val="28"/>
          <w:rtl/>
        </w:rPr>
        <w:t xml:space="preserve"> ومن أجل دعم حكامة صندوق التأهيل الاجتماعي وصندوق التضامن بين الجهات</w:t>
      </w:r>
      <w:r w:rsidR="00D87F2D" w:rsidRPr="004D71D8">
        <w:rPr>
          <w:rFonts w:ascii="Segoe UI" w:hAnsi="Segoe UI" w:cs="Segoe UI" w:hint="cs"/>
          <w:sz w:val="28"/>
          <w:szCs w:val="28"/>
          <w:rtl/>
        </w:rPr>
        <w:t>، فقد تم اعتماد المرسومين الخاصين بهما، متضمنين لمعايير الاستفادة منهما.</w:t>
      </w:r>
      <w:r w:rsidR="0083165A" w:rsidRPr="004D71D8">
        <w:rPr>
          <w:rFonts w:ascii="Segoe UI" w:hAnsi="Segoe UI" w:cs="Segoe UI" w:hint="cs"/>
          <w:sz w:val="28"/>
          <w:szCs w:val="28"/>
          <w:rtl/>
        </w:rPr>
        <w:t xml:space="preserve"> </w:t>
      </w:r>
      <w:r w:rsidR="00807E06" w:rsidRPr="004D71D8">
        <w:rPr>
          <w:rFonts w:ascii="Segoe UI" w:hAnsi="Segoe UI" w:cs="Segoe UI" w:hint="cs"/>
          <w:sz w:val="28"/>
          <w:szCs w:val="28"/>
          <w:rtl/>
        </w:rPr>
        <w:t xml:space="preserve"> وفي هذا الشأن تم تطبيق المادة 231 من قانون تنظيم الجهات فيما يخص صندوق التأهيل الاجتماعي بمقتضى مرسوم 20 نونبر 2017، وتحديد معايير الاستفادة من صندوق التضامن بين الجهات بمقتضى مرسوم صادر في نفس التاريخ بشأن معايير توزيع مداخيله بين الجهات.</w:t>
      </w:r>
      <w:r w:rsidR="0098400E" w:rsidRPr="004D71D8">
        <w:rPr>
          <w:rFonts w:ascii="Segoe UI" w:hAnsi="Segoe UI" w:cs="Segoe UI" w:hint="cs"/>
          <w:sz w:val="28"/>
          <w:szCs w:val="28"/>
          <w:rtl/>
        </w:rPr>
        <w:t xml:space="preserve"> ومن البديهي أن </w:t>
      </w:r>
      <w:r w:rsidR="00BE5437">
        <w:rPr>
          <w:rFonts w:ascii="Segoe UI" w:hAnsi="Segoe UI" w:cs="Segoe UI" w:hint="cs"/>
          <w:sz w:val="28"/>
          <w:szCs w:val="28"/>
          <w:rtl/>
        </w:rPr>
        <w:t>يتم التفكير</w:t>
      </w:r>
      <w:r w:rsidR="003C4E32" w:rsidRPr="004D71D8">
        <w:rPr>
          <w:rFonts w:ascii="Segoe UI" w:hAnsi="Segoe UI" w:cs="Segoe UI" w:hint="cs"/>
          <w:sz w:val="28"/>
          <w:szCs w:val="28"/>
          <w:rtl/>
        </w:rPr>
        <w:t xml:space="preserve"> </w:t>
      </w:r>
      <w:r w:rsidR="00BE5437">
        <w:rPr>
          <w:rFonts w:ascii="Segoe UI" w:hAnsi="Segoe UI" w:cs="Segoe UI" w:hint="cs"/>
          <w:sz w:val="28"/>
          <w:szCs w:val="28"/>
          <w:rtl/>
        </w:rPr>
        <w:t xml:space="preserve">في سبل </w:t>
      </w:r>
      <w:r w:rsidR="0098400E" w:rsidRPr="004D71D8">
        <w:rPr>
          <w:rFonts w:ascii="Segoe UI" w:hAnsi="Segoe UI" w:cs="Segoe UI" w:hint="cs"/>
          <w:sz w:val="28"/>
          <w:szCs w:val="28"/>
          <w:rtl/>
        </w:rPr>
        <w:t>تقييم الممارسة العملية والتطبيق ال</w:t>
      </w:r>
      <w:r w:rsidR="003C4E32" w:rsidRPr="004D71D8">
        <w:rPr>
          <w:rFonts w:ascii="Segoe UI" w:hAnsi="Segoe UI" w:cs="Segoe UI" w:hint="cs"/>
          <w:sz w:val="28"/>
          <w:szCs w:val="28"/>
          <w:rtl/>
        </w:rPr>
        <w:t>عملي</w:t>
      </w:r>
      <w:r w:rsidR="0098400E" w:rsidRPr="004D71D8">
        <w:rPr>
          <w:rFonts w:ascii="Segoe UI" w:hAnsi="Segoe UI" w:cs="Segoe UI" w:hint="cs"/>
          <w:sz w:val="28"/>
          <w:szCs w:val="28"/>
          <w:rtl/>
        </w:rPr>
        <w:t xml:space="preserve"> </w:t>
      </w:r>
      <w:r w:rsidR="003C4E32" w:rsidRPr="004D71D8">
        <w:rPr>
          <w:rFonts w:ascii="Segoe UI" w:hAnsi="Segoe UI" w:cs="Segoe UI" w:hint="cs"/>
          <w:sz w:val="28"/>
          <w:szCs w:val="28"/>
          <w:rtl/>
        </w:rPr>
        <w:t>لمعايير التوزيع المنصوص عليها في ا</w:t>
      </w:r>
      <w:r w:rsidR="0098400E" w:rsidRPr="004D71D8">
        <w:rPr>
          <w:rFonts w:ascii="Segoe UI" w:hAnsi="Segoe UI" w:cs="Segoe UI" w:hint="cs"/>
          <w:sz w:val="28"/>
          <w:szCs w:val="28"/>
          <w:rtl/>
        </w:rPr>
        <w:t>لقوانين التنظيمية.</w:t>
      </w:r>
    </w:p>
    <w:p w:rsidR="00B532A6" w:rsidRPr="004D71D8" w:rsidRDefault="00B532A6" w:rsidP="00EB40A0">
      <w:pPr>
        <w:bidi/>
        <w:jc w:val="both"/>
        <w:rPr>
          <w:rFonts w:ascii="Segoe UI" w:hAnsi="Segoe UI" w:cs="Segoe UI"/>
          <w:sz w:val="28"/>
          <w:szCs w:val="28"/>
          <w:rtl/>
        </w:rPr>
      </w:pPr>
      <w:r w:rsidRPr="004D71D8">
        <w:rPr>
          <w:rFonts w:ascii="Segoe UI" w:hAnsi="Segoe UI" w:cs="Segoe UI" w:hint="cs"/>
          <w:sz w:val="28"/>
          <w:szCs w:val="28"/>
          <w:rtl/>
        </w:rPr>
        <w:t xml:space="preserve">      وفيما يخص برامج التأهيل الحضري، وبرامج التنمية الاقتصادية والاجتماعية، فقد </w:t>
      </w:r>
      <w:r w:rsidR="00EB40A0" w:rsidRPr="004D71D8">
        <w:rPr>
          <w:rFonts w:ascii="Segoe UI" w:hAnsi="Segoe UI" w:cs="Segoe UI" w:hint="cs"/>
          <w:sz w:val="28"/>
          <w:szCs w:val="28"/>
          <w:rtl/>
        </w:rPr>
        <w:t>كان</w:t>
      </w:r>
      <w:r w:rsidRPr="004D71D8">
        <w:rPr>
          <w:rFonts w:ascii="Segoe UI" w:hAnsi="Segoe UI" w:cs="Segoe UI" w:hint="cs"/>
          <w:sz w:val="28"/>
          <w:szCs w:val="28"/>
          <w:rtl/>
        </w:rPr>
        <w:t xml:space="preserve"> </w:t>
      </w:r>
      <w:r w:rsidR="00EB40A0" w:rsidRPr="004D71D8">
        <w:rPr>
          <w:rFonts w:ascii="Segoe UI" w:hAnsi="Segoe UI" w:cs="Segoe UI" w:hint="cs"/>
          <w:sz w:val="28"/>
          <w:szCs w:val="28"/>
          <w:rtl/>
        </w:rPr>
        <w:t xml:space="preserve">من المفضل </w:t>
      </w:r>
      <w:r w:rsidRPr="004D71D8">
        <w:rPr>
          <w:rFonts w:ascii="Segoe UI" w:hAnsi="Segoe UI" w:cs="Segoe UI" w:hint="cs"/>
          <w:sz w:val="28"/>
          <w:szCs w:val="28"/>
          <w:rtl/>
        </w:rPr>
        <w:t xml:space="preserve">تحديد نموذج للمشاريع التي يتم تنفيذها وفق حكامة ترابية جيدة، وذلك بإعادة هيكلة تدخلات الجماعات الترابية وإدراجها ضمن مقاربة شمولية تتوخى الاندماج </w:t>
      </w:r>
      <w:r w:rsidR="00EB40A0" w:rsidRPr="004D71D8">
        <w:rPr>
          <w:rFonts w:ascii="Segoe UI" w:hAnsi="Segoe UI" w:cs="Segoe UI" w:hint="cs"/>
          <w:sz w:val="28"/>
          <w:szCs w:val="28"/>
          <w:rtl/>
        </w:rPr>
        <w:t>والالتقائية</w:t>
      </w:r>
      <w:r w:rsidRPr="004D71D8">
        <w:rPr>
          <w:rFonts w:ascii="Segoe UI" w:hAnsi="Segoe UI" w:cs="Segoe UI" w:hint="cs"/>
          <w:sz w:val="28"/>
          <w:szCs w:val="28"/>
          <w:rtl/>
        </w:rPr>
        <w:t xml:space="preserve"> عبر بلورة برامج تنموية متماسكة ومتكاملة قائمة على الشراكة والتعاقد مع مختلف الفاعلين، مع إقرار دور للحكومة في مواكبة تلك البرامج.</w:t>
      </w:r>
    </w:p>
    <w:p w:rsidR="00255BB5" w:rsidRDefault="009549BE" w:rsidP="003860BD">
      <w:pPr>
        <w:bidi/>
        <w:jc w:val="both"/>
        <w:rPr>
          <w:rFonts w:ascii="Segoe UI" w:hAnsi="Segoe UI" w:cs="Segoe UI"/>
          <w:sz w:val="28"/>
          <w:szCs w:val="28"/>
          <w:rtl/>
        </w:rPr>
      </w:pPr>
      <w:r w:rsidRPr="004D71D8">
        <w:rPr>
          <w:rFonts w:ascii="Segoe UI" w:hAnsi="Segoe UI" w:cs="Segoe UI" w:hint="cs"/>
          <w:sz w:val="28"/>
          <w:szCs w:val="28"/>
          <w:rtl/>
        </w:rPr>
        <w:t xml:space="preserve">  </w:t>
      </w:r>
      <w:r w:rsidR="00255BB5" w:rsidRPr="004D71D8">
        <w:rPr>
          <w:rFonts w:ascii="Segoe UI" w:hAnsi="Segoe UI" w:cs="Segoe UI" w:hint="cs"/>
          <w:sz w:val="28"/>
          <w:szCs w:val="28"/>
          <w:rtl/>
        </w:rPr>
        <w:t xml:space="preserve">    وبناء عليه</w:t>
      </w:r>
      <w:r w:rsidR="000078A3">
        <w:rPr>
          <w:rFonts w:ascii="Segoe UI" w:hAnsi="Segoe UI" w:cs="Segoe UI" w:hint="cs"/>
          <w:sz w:val="28"/>
          <w:szCs w:val="28"/>
          <w:rtl/>
        </w:rPr>
        <w:t>،</w:t>
      </w:r>
      <w:r w:rsidR="00255BB5" w:rsidRPr="004D71D8">
        <w:rPr>
          <w:rFonts w:ascii="Segoe UI" w:hAnsi="Segoe UI" w:cs="Segoe UI" w:hint="cs"/>
          <w:sz w:val="28"/>
          <w:szCs w:val="28"/>
          <w:rtl/>
        </w:rPr>
        <w:t xml:space="preserve"> </w:t>
      </w:r>
      <w:r w:rsidR="000078A3">
        <w:rPr>
          <w:rFonts w:ascii="Segoe UI" w:hAnsi="Segoe UI" w:cs="Segoe UI" w:hint="cs"/>
          <w:sz w:val="28"/>
          <w:szCs w:val="28"/>
          <w:rtl/>
        </w:rPr>
        <w:t>ومن أجل تقوية دور الجامعة والجامعيين في البحث الميداني</w:t>
      </w:r>
      <w:r w:rsidR="00A91FCA">
        <w:rPr>
          <w:rFonts w:ascii="Segoe UI" w:hAnsi="Segoe UI" w:cs="Segoe UI" w:hint="cs"/>
          <w:sz w:val="28"/>
          <w:szCs w:val="28"/>
          <w:rtl/>
        </w:rPr>
        <w:t xml:space="preserve"> وتقديم الخبرة النظرية </w:t>
      </w:r>
      <w:r w:rsidR="000078A3">
        <w:rPr>
          <w:rFonts w:ascii="Segoe UI" w:hAnsi="Segoe UI" w:cs="Segoe UI" w:hint="cs"/>
          <w:sz w:val="28"/>
          <w:szCs w:val="28"/>
          <w:rtl/>
        </w:rPr>
        <w:t xml:space="preserve">ارتأت </w:t>
      </w:r>
      <w:r w:rsidRPr="004D71D8">
        <w:rPr>
          <w:rFonts w:ascii="Segoe UI" w:hAnsi="Segoe UI" w:cs="Segoe UI" w:hint="cs"/>
          <w:sz w:val="28"/>
          <w:szCs w:val="28"/>
          <w:rtl/>
        </w:rPr>
        <w:t>اللجنة العلمية عرض عدد</w:t>
      </w:r>
      <w:r w:rsidR="00255BB5" w:rsidRPr="004D71D8">
        <w:rPr>
          <w:rFonts w:ascii="Segoe UI" w:hAnsi="Segoe UI" w:cs="Segoe UI" w:hint="cs"/>
          <w:sz w:val="28"/>
          <w:szCs w:val="28"/>
          <w:rtl/>
        </w:rPr>
        <w:t xml:space="preserve"> من المحاور على </w:t>
      </w:r>
      <w:r w:rsidR="00BE5437">
        <w:rPr>
          <w:rFonts w:ascii="Segoe UI" w:hAnsi="Segoe UI" w:cs="Segoe UI" w:hint="cs"/>
          <w:sz w:val="28"/>
          <w:szCs w:val="28"/>
          <w:rtl/>
        </w:rPr>
        <w:t xml:space="preserve">أنظار </w:t>
      </w:r>
      <w:r w:rsidRPr="004D71D8">
        <w:rPr>
          <w:rFonts w:ascii="Segoe UI" w:hAnsi="Segoe UI" w:cs="Segoe UI" w:hint="cs"/>
          <w:sz w:val="28"/>
          <w:szCs w:val="28"/>
          <w:rtl/>
        </w:rPr>
        <w:t>ال</w:t>
      </w:r>
      <w:r w:rsidR="003860BD">
        <w:rPr>
          <w:rFonts w:ascii="Segoe UI" w:hAnsi="Segoe UI" w:cs="Segoe UI" w:hint="cs"/>
          <w:sz w:val="28"/>
          <w:szCs w:val="28"/>
          <w:rtl/>
        </w:rPr>
        <w:t>متخصصين</w:t>
      </w:r>
      <w:r w:rsidRPr="004D71D8">
        <w:rPr>
          <w:rFonts w:ascii="Segoe UI" w:hAnsi="Segoe UI" w:cs="Segoe UI" w:hint="cs"/>
          <w:sz w:val="28"/>
          <w:szCs w:val="28"/>
          <w:rtl/>
        </w:rPr>
        <w:t xml:space="preserve"> </w:t>
      </w:r>
      <w:r w:rsidR="003860BD">
        <w:rPr>
          <w:rFonts w:ascii="Segoe UI" w:hAnsi="Segoe UI" w:cs="Segoe UI" w:hint="cs"/>
          <w:sz w:val="28"/>
          <w:szCs w:val="28"/>
          <w:rtl/>
        </w:rPr>
        <w:t xml:space="preserve">والمهتمين </w:t>
      </w:r>
      <w:r w:rsidR="00A91FCA">
        <w:rPr>
          <w:rFonts w:ascii="Segoe UI" w:hAnsi="Segoe UI" w:cs="Segoe UI" w:hint="cs"/>
          <w:sz w:val="28"/>
          <w:szCs w:val="28"/>
          <w:rtl/>
        </w:rPr>
        <w:t xml:space="preserve">والممارسين </w:t>
      </w:r>
      <w:r w:rsidRPr="004D71D8">
        <w:rPr>
          <w:rFonts w:ascii="Segoe UI" w:hAnsi="Segoe UI" w:cs="Segoe UI" w:hint="cs"/>
          <w:sz w:val="28"/>
          <w:szCs w:val="28"/>
          <w:rtl/>
        </w:rPr>
        <w:t>الراغبين في المشاركة</w:t>
      </w:r>
      <w:r w:rsidR="00255BB5" w:rsidRPr="004D71D8">
        <w:rPr>
          <w:rFonts w:ascii="Segoe UI" w:hAnsi="Segoe UI" w:cs="Segoe UI" w:hint="cs"/>
          <w:sz w:val="28"/>
          <w:szCs w:val="28"/>
          <w:rtl/>
        </w:rPr>
        <w:t xml:space="preserve">، بقصد البحث فيها، </w:t>
      </w:r>
      <w:r w:rsidR="003860BD">
        <w:rPr>
          <w:rFonts w:ascii="Segoe UI" w:hAnsi="Segoe UI" w:cs="Segoe UI" w:hint="cs"/>
          <w:sz w:val="28"/>
          <w:szCs w:val="28"/>
          <w:rtl/>
        </w:rPr>
        <w:t xml:space="preserve">والتحضير للتناظر حول مضامينها وإشكالاتها، </w:t>
      </w:r>
      <w:r w:rsidRPr="004D71D8">
        <w:rPr>
          <w:rFonts w:ascii="Segoe UI" w:hAnsi="Segoe UI" w:cs="Segoe UI" w:hint="cs"/>
          <w:sz w:val="28"/>
          <w:szCs w:val="28"/>
          <w:rtl/>
        </w:rPr>
        <w:t xml:space="preserve">وذلك </w:t>
      </w:r>
      <w:r w:rsidR="00255BB5" w:rsidRPr="004D71D8">
        <w:rPr>
          <w:rFonts w:ascii="Segoe UI" w:hAnsi="Segoe UI" w:cs="Segoe UI" w:hint="cs"/>
          <w:sz w:val="28"/>
          <w:szCs w:val="28"/>
          <w:rtl/>
        </w:rPr>
        <w:t xml:space="preserve">كما يلي: </w:t>
      </w:r>
    </w:p>
    <w:p w:rsidR="00A91FCA" w:rsidRPr="004D71D8" w:rsidRDefault="00A91FCA" w:rsidP="00A91FCA">
      <w:pPr>
        <w:bidi/>
        <w:jc w:val="both"/>
        <w:rPr>
          <w:rFonts w:ascii="Segoe UI" w:hAnsi="Segoe UI" w:cs="Segoe UI"/>
          <w:sz w:val="28"/>
          <w:szCs w:val="28"/>
          <w:rtl/>
        </w:rPr>
      </w:pPr>
    </w:p>
    <w:p w:rsidR="004E3FFF" w:rsidRPr="004D71D8" w:rsidRDefault="004E3FFF" w:rsidP="004E3FFF">
      <w:pPr>
        <w:pStyle w:val="Paragraphedeliste"/>
        <w:numPr>
          <w:ilvl w:val="0"/>
          <w:numId w:val="1"/>
        </w:numPr>
        <w:bidi/>
        <w:jc w:val="both"/>
        <w:rPr>
          <w:rFonts w:ascii="Segoe UI" w:hAnsi="Segoe UI" w:cs="Segoe UI"/>
          <w:sz w:val="28"/>
          <w:szCs w:val="28"/>
          <w:rtl/>
        </w:rPr>
      </w:pPr>
      <w:r w:rsidRPr="004D71D8">
        <w:rPr>
          <w:rFonts w:ascii="Segoe UI" w:hAnsi="Segoe UI" w:cs="Segoe UI" w:hint="cs"/>
          <w:sz w:val="28"/>
          <w:szCs w:val="28"/>
          <w:rtl/>
        </w:rPr>
        <w:lastRenderedPageBreak/>
        <w:t>السياسات التدبيرية والحكامة الترابية والتنمية المحلية.</w:t>
      </w:r>
    </w:p>
    <w:p w:rsidR="00255BB5" w:rsidRPr="004D71D8" w:rsidRDefault="00255BB5" w:rsidP="00255BB5">
      <w:pPr>
        <w:pStyle w:val="Paragraphedeliste"/>
        <w:numPr>
          <w:ilvl w:val="0"/>
          <w:numId w:val="1"/>
        </w:numPr>
        <w:bidi/>
        <w:jc w:val="both"/>
        <w:rPr>
          <w:rFonts w:ascii="Segoe UI" w:hAnsi="Segoe UI" w:cs="Segoe UI"/>
          <w:sz w:val="28"/>
          <w:szCs w:val="28"/>
          <w:lang w:bidi="ar-MA"/>
        </w:rPr>
      </w:pPr>
      <w:r w:rsidRPr="004D71D8">
        <w:rPr>
          <w:rFonts w:ascii="Segoe UI" w:hAnsi="Segoe UI" w:cs="Segoe UI" w:hint="cs"/>
          <w:sz w:val="28"/>
          <w:szCs w:val="28"/>
          <w:rtl/>
          <w:lang w:bidi="ar-MA"/>
        </w:rPr>
        <w:t>تدبير السياسات الرقمية للمجالات الترابية.</w:t>
      </w:r>
    </w:p>
    <w:p w:rsidR="009549BE" w:rsidRPr="004D71D8" w:rsidRDefault="009549BE" w:rsidP="009549BE">
      <w:pPr>
        <w:pStyle w:val="Paragraphedeliste"/>
        <w:numPr>
          <w:ilvl w:val="0"/>
          <w:numId w:val="1"/>
        </w:numPr>
        <w:bidi/>
        <w:jc w:val="both"/>
        <w:rPr>
          <w:rFonts w:ascii="Segoe UI" w:hAnsi="Segoe UI" w:cs="Segoe UI"/>
          <w:sz w:val="28"/>
          <w:szCs w:val="28"/>
          <w:lang w:bidi="ar-MA"/>
        </w:rPr>
      </w:pPr>
      <w:r w:rsidRPr="004D71D8">
        <w:rPr>
          <w:rFonts w:ascii="Segoe UI" w:hAnsi="Segoe UI" w:cs="Segoe UI" w:hint="cs"/>
          <w:sz w:val="28"/>
          <w:szCs w:val="28"/>
          <w:rtl/>
          <w:lang w:bidi="ar-MA"/>
        </w:rPr>
        <w:t>الإطار القانوني للرقمنة وأنظمة التدبير الالكتروني.</w:t>
      </w:r>
    </w:p>
    <w:p w:rsidR="00255BB5" w:rsidRPr="004D71D8" w:rsidRDefault="00255BB5" w:rsidP="00255BB5">
      <w:pPr>
        <w:pStyle w:val="Paragraphedeliste"/>
        <w:numPr>
          <w:ilvl w:val="0"/>
          <w:numId w:val="1"/>
        </w:numPr>
        <w:bidi/>
        <w:jc w:val="both"/>
        <w:rPr>
          <w:rFonts w:ascii="Segoe UI" w:hAnsi="Segoe UI" w:cs="Segoe UI"/>
          <w:sz w:val="28"/>
          <w:szCs w:val="28"/>
          <w:lang w:bidi="ar-MA"/>
        </w:rPr>
      </w:pPr>
      <w:r w:rsidRPr="004D71D8">
        <w:rPr>
          <w:rFonts w:ascii="Segoe UI" w:hAnsi="Segoe UI" w:cs="Segoe UI" w:hint="cs"/>
          <w:sz w:val="28"/>
          <w:szCs w:val="28"/>
          <w:rtl/>
          <w:lang w:bidi="ar-MA"/>
        </w:rPr>
        <w:t>الذكاء الاقتصادي والحكامة الترابية.</w:t>
      </w:r>
    </w:p>
    <w:p w:rsidR="00255BB5" w:rsidRPr="004D71D8" w:rsidRDefault="00886D33" w:rsidP="00255BB5">
      <w:pPr>
        <w:pStyle w:val="Paragraphedeliste"/>
        <w:numPr>
          <w:ilvl w:val="0"/>
          <w:numId w:val="1"/>
        </w:numPr>
        <w:bidi/>
        <w:jc w:val="both"/>
        <w:rPr>
          <w:rFonts w:ascii="Segoe UI" w:hAnsi="Segoe UI" w:cs="Segoe UI"/>
          <w:sz w:val="28"/>
          <w:szCs w:val="28"/>
          <w:lang w:bidi="ar-MA"/>
        </w:rPr>
      </w:pPr>
      <w:r w:rsidRPr="004D71D8">
        <w:rPr>
          <w:rFonts w:ascii="Segoe UI" w:hAnsi="Segoe UI" w:cs="Segoe UI" w:hint="cs"/>
          <w:sz w:val="28"/>
          <w:szCs w:val="28"/>
          <w:rtl/>
          <w:lang w:bidi="ar-MA"/>
        </w:rPr>
        <w:t xml:space="preserve">تنافسية الجهات </w:t>
      </w:r>
      <w:r w:rsidR="00DF2851" w:rsidRPr="004D71D8">
        <w:rPr>
          <w:rFonts w:ascii="Segoe UI" w:hAnsi="Segoe UI" w:cs="Segoe UI" w:hint="cs"/>
          <w:sz w:val="28"/>
          <w:szCs w:val="28"/>
          <w:rtl/>
          <w:lang w:bidi="ar-MA"/>
        </w:rPr>
        <w:t>و</w:t>
      </w:r>
      <w:r w:rsidRPr="004D71D8">
        <w:rPr>
          <w:rFonts w:ascii="Segoe UI" w:hAnsi="Segoe UI" w:cs="Segoe UI" w:hint="cs"/>
          <w:sz w:val="28"/>
          <w:szCs w:val="28"/>
          <w:rtl/>
          <w:lang w:bidi="ar-MA"/>
        </w:rPr>
        <w:t>المجالات الترابية.</w:t>
      </w:r>
    </w:p>
    <w:p w:rsidR="00886D33" w:rsidRPr="004D71D8" w:rsidRDefault="00886D33" w:rsidP="00886D33">
      <w:pPr>
        <w:pStyle w:val="Paragraphedeliste"/>
        <w:numPr>
          <w:ilvl w:val="0"/>
          <w:numId w:val="1"/>
        </w:numPr>
        <w:bidi/>
        <w:jc w:val="both"/>
        <w:rPr>
          <w:rFonts w:ascii="Segoe UI" w:hAnsi="Segoe UI" w:cs="Segoe UI"/>
          <w:sz w:val="28"/>
          <w:szCs w:val="28"/>
          <w:lang w:bidi="ar-MA"/>
        </w:rPr>
      </w:pPr>
      <w:r w:rsidRPr="004D71D8">
        <w:rPr>
          <w:rFonts w:ascii="Segoe UI" w:hAnsi="Segoe UI" w:cs="Segoe UI" w:hint="cs"/>
          <w:sz w:val="28"/>
          <w:szCs w:val="28"/>
          <w:rtl/>
          <w:lang w:bidi="ar-MA"/>
        </w:rPr>
        <w:t>تحليل ومعالجة المعطيات الترابية.</w:t>
      </w:r>
    </w:p>
    <w:p w:rsidR="00886D33" w:rsidRPr="004D71D8" w:rsidRDefault="00886D33" w:rsidP="00886D33">
      <w:pPr>
        <w:pStyle w:val="Paragraphedeliste"/>
        <w:numPr>
          <w:ilvl w:val="0"/>
          <w:numId w:val="1"/>
        </w:numPr>
        <w:bidi/>
        <w:jc w:val="both"/>
        <w:rPr>
          <w:rFonts w:ascii="Segoe UI" w:hAnsi="Segoe UI" w:cs="Segoe UI"/>
          <w:sz w:val="28"/>
          <w:szCs w:val="28"/>
          <w:lang w:bidi="ar-MA"/>
        </w:rPr>
      </w:pPr>
      <w:r w:rsidRPr="004D71D8">
        <w:rPr>
          <w:rFonts w:ascii="Segoe UI" w:hAnsi="Segoe UI" w:cs="Segoe UI" w:hint="cs"/>
          <w:sz w:val="28"/>
          <w:szCs w:val="28"/>
          <w:rtl/>
          <w:lang w:bidi="ar-MA"/>
        </w:rPr>
        <w:t>تدبير سياسات إعداد التراب الوطني</w:t>
      </w:r>
      <w:r w:rsidR="003860BD">
        <w:rPr>
          <w:rFonts w:ascii="Segoe UI" w:hAnsi="Segoe UI" w:cs="Segoe UI" w:hint="cs"/>
          <w:sz w:val="28"/>
          <w:szCs w:val="28"/>
          <w:rtl/>
          <w:lang w:bidi="ar-MA"/>
        </w:rPr>
        <w:t xml:space="preserve"> والجهوي</w:t>
      </w:r>
      <w:r w:rsidRPr="004D71D8">
        <w:rPr>
          <w:rFonts w:ascii="Segoe UI" w:hAnsi="Segoe UI" w:cs="Segoe UI" w:hint="cs"/>
          <w:sz w:val="28"/>
          <w:szCs w:val="28"/>
          <w:rtl/>
          <w:lang w:bidi="ar-MA"/>
        </w:rPr>
        <w:t>.</w:t>
      </w:r>
    </w:p>
    <w:p w:rsidR="00886D33" w:rsidRPr="004D71D8" w:rsidRDefault="00886D33" w:rsidP="00886D33">
      <w:pPr>
        <w:pStyle w:val="Paragraphedeliste"/>
        <w:numPr>
          <w:ilvl w:val="0"/>
          <w:numId w:val="1"/>
        </w:numPr>
        <w:bidi/>
        <w:jc w:val="both"/>
        <w:rPr>
          <w:rFonts w:ascii="Segoe UI" w:hAnsi="Segoe UI" w:cs="Segoe UI"/>
          <w:sz w:val="28"/>
          <w:szCs w:val="28"/>
          <w:lang w:bidi="ar-MA"/>
        </w:rPr>
      </w:pPr>
      <w:r w:rsidRPr="004D71D8">
        <w:rPr>
          <w:rFonts w:ascii="Segoe UI" w:hAnsi="Segoe UI" w:cs="Segoe UI" w:hint="cs"/>
          <w:sz w:val="28"/>
          <w:szCs w:val="28"/>
          <w:rtl/>
          <w:lang w:bidi="ar-MA"/>
        </w:rPr>
        <w:t>الحكامة والسياسات الاقتصادية الاجتماعية والثقافية للجماعات الترابية.</w:t>
      </w:r>
    </w:p>
    <w:p w:rsidR="00886D33" w:rsidRPr="004D71D8" w:rsidRDefault="00B360C2" w:rsidP="00886D33">
      <w:pPr>
        <w:pStyle w:val="Paragraphedeliste"/>
        <w:numPr>
          <w:ilvl w:val="0"/>
          <w:numId w:val="1"/>
        </w:numPr>
        <w:bidi/>
        <w:jc w:val="both"/>
        <w:rPr>
          <w:rFonts w:ascii="Segoe UI" w:hAnsi="Segoe UI" w:cs="Segoe UI"/>
          <w:sz w:val="28"/>
          <w:szCs w:val="28"/>
          <w:lang w:bidi="ar-MA"/>
        </w:rPr>
      </w:pPr>
      <w:r w:rsidRPr="004D71D8">
        <w:rPr>
          <w:rFonts w:ascii="Segoe UI" w:hAnsi="Segoe UI" w:cs="Segoe UI" w:hint="cs"/>
          <w:sz w:val="28"/>
          <w:szCs w:val="28"/>
          <w:rtl/>
          <w:lang w:bidi="ar-MA"/>
        </w:rPr>
        <w:t>التدبير الج</w:t>
      </w:r>
      <w:r w:rsidR="00886D33" w:rsidRPr="004D71D8">
        <w:rPr>
          <w:rFonts w:ascii="Segoe UI" w:hAnsi="Segoe UI" w:cs="Segoe UI" w:hint="cs"/>
          <w:sz w:val="28"/>
          <w:szCs w:val="28"/>
          <w:rtl/>
          <w:lang w:bidi="ar-MA"/>
        </w:rPr>
        <w:t xml:space="preserve">هوي </w:t>
      </w:r>
      <w:r w:rsidRPr="004D71D8">
        <w:rPr>
          <w:rFonts w:ascii="Segoe UI" w:hAnsi="Segoe UI" w:cs="Segoe UI" w:hint="cs"/>
          <w:sz w:val="28"/>
          <w:szCs w:val="28"/>
          <w:rtl/>
          <w:lang w:bidi="ar-MA"/>
        </w:rPr>
        <w:t>والمج</w:t>
      </w:r>
      <w:r w:rsidR="00886D33" w:rsidRPr="004D71D8">
        <w:rPr>
          <w:rFonts w:ascii="Segoe UI" w:hAnsi="Segoe UI" w:cs="Segoe UI" w:hint="cs"/>
          <w:sz w:val="28"/>
          <w:szCs w:val="28"/>
          <w:rtl/>
          <w:lang w:bidi="ar-MA"/>
        </w:rPr>
        <w:t>الي وسياسة اللاتركيز.</w:t>
      </w:r>
    </w:p>
    <w:p w:rsidR="00886D33" w:rsidRPr="004D71D8" w:rsidRDefault="00886D33" w:rsidP="00886D33">
      <w:pPr>
        <w:pStyle w:val="Paragraphedeliste"/>
        <w:numPr>
          <w:ilvl w:val="0"/>
          <w:numId w:val="1"/>
        </w:numPr>
        <w:bidi/>
        <w:jc w:val="both"/>
        <w:rPr>
          <w:rFonts w:ascii="Segoe UI" w:hAnsi="Segoe UI" w:cs="Segoe UI"/>
          <w:sz w:val="28"/>
          <w:szCs w:val="28"/>
          <w:lang w:bidi="ar-MA"/>
        </w:rPr>
      </w:pPr>
      <w:r w:rsidRPr="004D71D8">
        <w:rPr>
          <w:rFonts w:ascii="Segoe UI" w:hAnsi="Segoe UI" w:cs="Segoe UI" w:hint="cs"/>
          <w:sz w:val="28"/>
          <w:szCs w:val="28"/>
          <w:rtl/>
          <w:lang w:bidi="ar-MA"/>
        </w:rPr>
        <w:t xml:space="preserve">إعداد </w:t>
      </w:r>
      <w:r w:rsidR="003860BD">
        <w:rPr>
          <w:rFonts w:ascii="Segoe UI" w:hAnsi="Segoe UI" w:cs="Segoe UI" w:hint="cs"/>
          <w:sz w:val="28"/>
          <w:szCs w:val="28"/>
          <w:rtl/>
          <w:lang w:bidi="ar-MA"/>
        </w:rPr>
        <w:t xml:space="preserve">وتنفيذ وتتبع وتقييم </w:t>
      </w:r>
      <w:r w:rsidRPr="004D71D8">
        <w:rPr>
          <w:rFonts w:ascii="Segoe UI" w:hAnsi="Segoe UI" w:cs="Segoe UI" w:hint="cs"/>
          <w:sz w:val="28"/>
          <w:szCs w:val="28"/>
          <w:rtl/>
          <w:lang w:bidi="ar-MA"/>
        </w:rPr>
        <w:t>السياسات الجهوية.</w:t>
      </w:r>
    </w:p>
    <w:p w:rsidR="00886D33" w:rsidRPr="004D71D8" w:rsidRDefault="003860BD" w:rsidP="00886D33">
      <w:pPr>
        <w:pStyle w:val="Paragraphedeliste"/>
        <w:numPr>
          <w:ilvl w:val="0"/>
          <w:numId w:val="1"/>
        </w:numPr>
        <w:bidi/>
        <w:jc w:val="both"/>
        <w:rPr>
          <w:rFonts w:ascii="Segoe UI" w:hAnsi="Segoe UI" w:cs="Segoe UI"/>
          <w:sz w:val="28"/>
          <w:szCs w:val="28"/>
          <w:lang w:bidi="ar-MA"/>
        </w:rPr>
      </w:pPr>
      <w:r>
        <w:rPr>
          <w:rFonts w:ascii="Segoe UI" w:hAnsi="Segoe UI" w:cs="Segoe UI" w:hint="cs"/>
          <w:sz w:val="28"/>
          <w:szCs w:val="28"/>
          <w:rtl/>
          <w:lang w:bidi="ar-MA"/>
        </w:rPr>
        <w:t xml:space="preserve">استقلالية </w:t>
      </w:r>
      <w:r w:rsidR="00886D33" w:rsidRPr="004D71D8">
        <w:rPr>
          <w:rFonts w:ascii="Segoe UI" w:hAnsi="Segoe UI" w:cs="Segoe UI" w:hint="cs"/>
          <w:sz w:val="28"/>
          <w:szCs w:val="28"/>
          <w:rtl/>
          <w:lang w:bidi="ar-MA"/>
        </w:rPr>
        <w:t>تدبير الموارد البشرية الجهوية وللجماعات الترابية.</w:t>
      </w:r>
    </w:p>
    <w:p w:rsidR="00886D33" w:rsidRPr="004D71D8" w:rsidRDefault="00886D33" w:rsidP="00886D33">
      <w:pPr>
        <w:pStyle w:val="Paragraphedeliste"/>
        <w:numPr>
          <w:ilvl w:val="0"/>
          <w:numId w:val="1"/>
        </w:numPr>
        <w:bidi/>
        <w:jc w:val="both"/>
        <w:rPr>
          <w:rFonts w:ascii="Segoe UI" w:hAnsi="Segoe UI" w:cs="Segoe UI"/>
          <w:sz w:val="28"/>
          <w:szCs w:val="28"/>
          <w:lang w:bidi="ar-MA"/>
        </w:rPr>
      </w:pPr>
      <w:r w:rsidRPr="004D71D8">
        <w:rPr>
          <w:rFonts w:ascii="Segoe UI" w:hAnsi="Segoe UI" w:cs="Segoe UI" w:hint="cs"/>
          <w:sz w:val="28"/>
          <w:szCs w:val="28"/>
          <w:rtl/>
          <w:lang w:bidi="ar-MA"/>
        </w:rPr>
        <w:t>حكامة الصناديق والشركات الجهوية.</w:t>
      </w:r>
    </w:p>
    <w:p w:rsidR="00886D33" w:rsidRPr="004D71D8" w:rsidRDefault="00886D33" w:rsidP="00886D33">
      <w:pPr>
        <w:pStyle w:val="Paragraphedeliste"/>
        <w:numPr>
          <w:ilvl w:val="0"/>
          <w:numId w:val="1"/>
        </w:numPr>
        <w:bidi/>
        <w:jc w:val="both"/>
        <w:rPr>
          <w:rFonts w:ascii="Segoe UI" w:hAnsi="Segoe UI" w:cs="Segoe UI"/>
          <w:sz w:val="28"/>
          <w:szCs w:val="28"/>
          <w:lang w:bidi="ar-MA"/>
        </w:rPr>
      </w:pPr>
      <w:r w:rsidRPr="004D71D8">
        <w:rPr>
          <w:rFonts w:ascii="Segoe UI" w:hAnsi="Segoe UI" w:cs="Segoe UI" w:hint="cs"/>
          <w:sz w:val="28"/>
          <w:szCs w:val="28"/>
          <w:rtl/>
          <w:lang w:bidi="ar-MA"/>
        </w:rPr>
        <w:t>تدبير الميزانيات والممتلكات الترابية.</w:t>
      </w:r>
    </w:p>
    <w:p w:rsidR="00886D33" w:rsidRPr="004D71D8" w:rsidRDefault="00886D33" w:rsidP="00886D33">
      <w:pPr>
        <w:pStyle w:val="Paragraphedeliste"/>
        <w:numPr>
          <w:ilvl w:val="0"/>
          <w:numId w:val="1"/>
        </w:numPr>
        <w:bidi/>
        <w:jc w:val="both"/>
        <w:rPr>
          <w:rFonts w:ascii="Segoe UI" w:hAnsi="Segoe UI" w:cs="Segoe UI"/>
          <w:sz w:val="28"/>
          <w:szCs w:val="28"/>
          <w:lang w:bidi="ar-MA"/>
        </w:rPr>
      </w:pPr>
      <w:r w:rsidRPr="004D71D8">
        <w:rPr>
          <w:rFonts w:ascii="Segoe UI" w:hAnsi="Segoe UI" w:cs="Segoe UI" w:hint="cs"/>
          <w:sz w:val="28"/>
          <w:szCs w:val="28"/>
          <w:rtl/>
          <w:lang w:bidi="ar-MA"/>
        </w:rPr>
        <w:t xml:space="preserve">تدبير برامج </w:t>
      </w:r>
      <w:r w:rsidR="004E3FFF" w:rsidRPr="004D71D8">
        <w:rPr>
          <w:rFonts w:ascii="Segoe UI" w:hAnsi="Segoe UI" w:cs="Segoe UI" w:hint="cs"/>
          <w:sz w:val="28"/>
          <w:szCs w:val="28"/>
          <w:rtl/>
          <w:lang w:bidi="ar-MA"/>
        </w:rPr>
        <w:t xml:space="preserve">ومشاريع </w:t>
      </w:r>
      <w:r w:rsidRPr="004D71D8">
        <w:rPr>
          <w:rFonts w:ascii="Segoe UI" w:hAnsi="Segoe UI" w:cs="Segoe UI" w:hint="cs"/>
          <w:sz w:val="28"/>
          <w:szCs w:val="28"/>
          <w:rtl/>
          <w:lang w:bidi="ar-MA"/>
        </w:rPr>
        <w:t>التأهيل</w:t>
      </w:r>
      <w:r w:rsidR="004E3FFF" w:rsidRPr="004D71D8">
        <w:rPr>
          <w:rFonts w:ascii="Segoe UI" w:hAnsi="Segoe UI" w:cs="Segoe UI" w:hint="cs"/>
          <w:sz w:val="28"/>
          <w:szCs w:val="28"/>
          <w:rtl/>
          <w:lang w:bidi="ar-MA"/>
        </w:rPr>
        <w:t xml:space="preserve"> الحضري والتنمية الاجتماعية والاقتصادية.</w:t>
      </w:r>
    </w:p>
    <w:p w:rsidR="004E3FFF" w:rsidRPr="004D71D8" w:rsidRDefault="004E3FFF" w:rsidP="004E3FFF">
      <w:pPr>
        <w:pStyle w:val="Paragraphedeliste"/>
        <w:numPr>
          <w:ilvl w:val="0"/>
          <w:numId w:val="1"/>
        </w:numPr>
        <w:bidi/>
        <w:jc w:val="both"/>
        <w:rPr>
          <w:rFonts w:ascii="Segoe UI" w:hAnsi="Segoe UI" w:cs="Segoe UI"/>
          <w:sz w:val="28"/>
          <w:szCs w:val="28"/>
          <w:lang w:bidi="ar-MA"/>
        </w:rPr>
      </w:pPr>
      <w:r w:rsidRPr="004D71D8">
        <w:rPr>
          <w:rFonts w:ascii="Segoe UI" w:hAnsi="Segoe UI" w:cs="Segoe UI" w:hint="cs"/>
          <w:sz w:val="28"/>
          <w:szCs w:val="28"/>
          <w:rtl/>
          <w:lang w:bidi="ar-MA"/>
        </w:rPr>
        <w:t>دور البحث الميداني الجامعي في تطوير الحكامة والتنمية.</w:t>
      </w:r>
    </w:p>
    <w:p w:rsidR="008D3BCD" w:rsidRDefault="00243ECB" w:rsidP="00E87CE7">
      <w:pPr>
        <w:pStyle w:val="Paragraphedeliste"/>
        <w:numPr>
          <w:ilvl w:val="0"/>
          <w:numId w:val="1"/>
        </w:numPr>
        <w:bidi/>
        <w:jc w:val="both"/>
        <w:rPr>
          <w:rFonts w:ascii="Segoe UI" w:hAnsi="Segoe UI" w:cs="Segoe UI"/>
          <w:sz w:val="28"/>
          <w:szCs w:val="28"/>
          <w:lang w:bidi="ar-MA"/>
        </w:rPr>
      </w:pPr>
      <w:r w:rsidRPr="004D71D8">
        <w:rPr>
          <w:rFonts w:ascii="Segoe UI" w:hAnsi="Segoe UI" w:cs="Segoe UI" w:hint="cs"/>
          <w:sz w:val="28"/>
          <w:szCs w:val="28"/>
          <w:rtl/>
          <w:lang w:bidi="ar-MA"/>
        </w:rPr>
        <w:t>الحكامة الترابية والمقاربة ال</w:t>
      </w:r>
      <w:r w:rsidR="00DF2851" w:rsidRPr="004D71D8">
        <w:rPr>
          <w:rFonts w:ascii="Segoe UI" w:hAnsi="Segoe UI" w:cs="Segoe UI" w:hint="cs"/>
          <w:sz w:val="28"/>
          <w:szCs w:val="28"/>
          <w:rtl/>
          <w:lang w:bidi="ar-MA"/>
        </w:rPr>
        <w:t>تشاركية.</w:t>
      </w:r>
    </w:p>
    <w:p w:rsidR="003860BD" w:rsidRPr="00E87CE7" w:rsidRDefault="003860BD" w:rsidP="003860BD">
      <w:pPr>
        <w:pStyle w:val="Paragraphedeliste"/>
        <w:bidi/>
        <w:ind w:left="540"/>
        <w:jc w:val="both"/>
        <w:rPr>
          <w:rFonts w:ascii="Segoe UI" w:hAnsi="Segoe UI" w:cs="Segoe UI"/>
          <w:sz w:val="28"/>
          <w:szCs w:val="28"/>
          <w:lang w:bidi="ar-MA"/>
        </w:rPr>
      </w:pPr>
      <w:r>
        <w:rPr>
          <w:rFonts w:ascii="Segoe UI" w:hAnsi="Segoe UI" w:cs="Segoe UI" w:hint="cs"/>
          <w:sz w:val="28"/>
          <w:szCs w:val="28"/>
          <w:rtl/>
          <w:lang w:bidi="ar-MA"/>
        </w:rPr>
        <w:t xml:space="preserve">ويمكن للباحثين والخبراء اقتراح محاور ومساهمات أخرى على اللجنة المنظمة. </w:t>
      </w:r>
    </w:p>
    <w:p w:rsidR="00990AE7" w:rsidRPr="00CA38C7" w:rsidRDefault="00990AE7" w:rsidP="00990AE7">
      <w:pPr>
        <w:bidi/>
        <w:jc w:val="center"/>
        <w:rPr>
          <w:rFonts w:ascii="Segoe UI Semibold" w:hAnsi="Segoe UI Semibold" w:cs="Segoe UI Semibold"/>
          <w:sz w:val="32"/>
          <w:szCs w:val="32"/>
        </w:rPr>
      </w:pPr>
      <w:r w:rsidRPr="00CA38C7">
        <w:rPr>
          <w:rFonts w:ascii="Segoe UI Semibold" w:hAnsi="Segoe UI Semibold" w:cs="Segoe UI Semibold"/>
          <w:sz w:val="32"/>
          <w:szCs w:val="32"/>
          <w:rtl/>
        </w:rPr>
        <w:t>معلومات وتواريخ مهمة</w:t>
      </w:r>
    </w:p>
    <w:p w:rsidR="00990AE7" w:rsidRDefault="00990AE7" w:rsidP="00A9006F">
      <w:pPr>
        <w:pStyle w:val="Paragraphedeliste"/>
        <w:numPr>
          <w:ilvl w:val="0"/>
          <w:numId w:val="2"/>
        </w:numPr>
        <w:bidi/>
        <w:rPr>
          <w:rFonts w:ascii="Segoe UI Semibold" w:hAnsi="Segoe UI Semibold" w:cs="Segoe UI Semibold"/>
          <w:sz w:val="32"/>
          <w:szCs w:val="32"/>
          <w:rtl/>
        </w:rPr>
      </w:pPr>
      <w:r>
        <w:rPr>
          <w:rFonts w:ascii="Segoe UI Semibold" w:hAnsi="Segoe UI Semibold" w:cs="Segoe UI Semibold"/>
          <w:sz w:val="32"/>
          <w:szCs w:val="32"/>
          <w:rtl/>
        </w:rPr>
        <w:t xml:space="preserve">29 يوليوز  </w:t>
      </w:r>
      <w:r w:rsidR="001B397D">
        <w:rPr>
          <w:rFonts w:ascii="Segoe UI Semibold" w:hAnsi="Segoe UI Semibold" w:cs="Segoe UI Semibold"/>
          <w:sz w:val="32"/>
          <w:szCs w:val="32"/>
          <w:rtl/>
          <w:lang w:bidi="ar-MA"/>
        </w:rPr>
        <w:t>–</w:t>
      </w:r>
      <w:r w:rsidR="001B397D">
        <w:rPr>
          <w:rFonts w:ascii="Segoe UI Semibold" w:hAnsi="Segoe UI Semibold" w:cs="Segoe UI Semibold" w:hint="cs"/>
          <w:sz w:val="32"/>
          <w:szCs w:val="32"/>
          <w:rtl/>
          <w:lang w:bidi="ar-MA"/>
        </w:rPr>
        <w:t xml:space="preserve"> </w:t>
      </w:r>
      <w:r w:rsidR="00A9006F">
        <w:rPr>
          <w:rFonts w:ascii="Segoe UI Semibold" w:hAnsi="Segoe UI Semibold" w:cs="Segoe UI Semibold" w:hint="cs"/>
          <w:sz w:val="32"/>
          <w:szCs w:val="32"/>
          <w:rtl/>
          <w:lang w:bidi="ar-MA"/>
        </w:rPr>
        <w:t>10</w:t>
      </w:r>
      <w:r w:rsidR="001B397D">
        <w:rPr>
          <w:rFonts w:ascii="Segoe UI Semibold" w:hAnsi="Segoe UI Semibold" w:cs="Segoe UI Semibold" w:hint="cs"/>
          <w:sz w:val="32"/>
          <w:szCs w:val="32"/>
          <w:rtl/>
          <w:lang w:bidi="ar-MA"/>
        </w:rPr>
        <w:t xml:space="preserve"> شتنبر 2019</w:t>
      </w:r>
      <w:r>
        <w:rPr>
          <w:rFonts w:ascii="Segoe UI Semibold" w:hAnsi="Segoe UI Semibold" w:cs="Segoe UI Semibold"/>
          <w:sz w:val="32"/>
          <w:szCs w:val="32"/>
          <w:rtl/>
        </w:rPr>
        <w:t>:  أخر أجل لإيداع  ملخصات المداخلة،</w:t>
      </w:r>
    </w:p>
    <w:p w:rsidR="00990AE7" w:rsidRDefault="00990AE7" w:rsidP="00A9006F">
      <w:pPr>
        <w:pStyle w:val="Paragraphedeliste"/>
        <w:numPr>
          <w:ilvl w:val="0"/>
          <w:numId w:val="2"/>
        </w:numPr>
        <w:bidi/>
        <w:rPr>
          <w:rFonts w:ascii="Segoe UI Semibold" w:hAnsi="Segoe UI Semibold" w:cs="Segoe UI Semibold"/>
          <w:sz w:val="32"/>
          <w:szCs w:val="32"/>
        </w:rPr>
      </w:pPr>
      <w:r>
        <w:rPr>
          <w:rFonts w:ascii="Segoe UI Semibold" w:hAnsi="Segoe UI Semibold" w:cs="Segoe UI Semibold"/>
          <w:sz w:val="32"/>
          <w:szCs w:val="32"/>
          <w:rtl/>
        </w:rPr>
        <w:t xml:space="preserve"> </w:t>
      </w:r>
      <w:r w:rsidR="00A9006F">
        <w:rPr>
          <w:rFonts w:ascii="Segoe UI Semibold" w:hAnsi="Segoe UI Semibold" w:cs="Segoe UI Semibold" w:hint="cs"/>
          <w:sz w:val="32"/>
          <w:szCs w:val="32"/>
          <w:rtl/>
        </w:rPr>
        <w:t>30</w:t>
      </w:r>
      <w:r>
        <w:rPr>
          <w:rFonts w:ascii="Segoe UI Semibold" w:hAnsi="Segoe UI Semibold" w:cs="Segoe UI Semibold" w:hint="cs"/>
          <w:sz w:val="32"/>
          <w:szCs w:val="32"/>
          <w:rtl/>
        </w:rPr>
        <w:t xml:space="preserve"> شتنبر 2019 : آخر أجل لإيداع المداخلة النهائية،</w:t>
      </w:r>
    </w:p>
    <w:p w:rsidR="00990AE7" w:rsidRDefault="00990AE7" w:rsidP="00A9006F">
      <w:pPr>
        <w:pStyle w:val="Paragraphedeliste"/>
        <w:numPr>
          <w:ilvl w:val="0"/>
          <w:numId w:val="2"/>
        </w:numPr>
        <w:bidi/>
        <w:rPr>
          <w:rFonts w:ascii="Segoe UI Semibold" w:hAnsi="Segoe UI Semibold" w:cs="Segoe UI Semibold"/>
          <w:sz w:val="32"/>
          <w:szCs w:val="32"/>
        </w:rPr>
      </w:pPr>
      <w:r>
        <w:rPr>
          <w:rFonts w:ascii="Segoe UI Semibold" w:hAnsi="Segoe UI Semibold" w:cs="Segoe UI Semibold"/>
          <w:sz w:val="32"/>
          <w:szCs w:val="32"/>
        </w:rPr>
        <w:t xml:space="preserve"> </w:t>
      </w:r>
      <w:r w:rsidR="00A9006F">
        <w:rPr>
          <w:rFonts w:ascii="Segoe UI Semibold" w:hAnsi="Segoe UI Semibold" w:cs="Segoe UI Semibold" w:hint="cs"/>
          <w:sz w:val="32"/>
          <w:szCs w:val="32"/>
          <w:rtl/>
          <w:lang w:bidi="ar-MA"/>
        </w:rPr>
        <w:t>10 أكتوبر</w:t>
      </w:r>
      <w:r>
        <w:rPr>
          <w:rFonts w:ascii="Segoe UI Semibold" w:hAnsi="Segoe UI Semibold" w:cs="Segoe UI Semibold"/>
          <w:sz w:val="32"/>
          <w:szCs w:val="32"/>
          <w:rtl/>
          <w:lang w:bidi="ar-MA"/>
        </w:rPr>
        <w:t xml:space="preserve"> 2019، مراسلة المشاركين المعتمدين،</w:t>
      </w:r>
    </w:p>
    <w:p w:rsidR="00990AE7" w:rsidRDefault="00A9006F" w:rsidP="00990AE7">
      <w:pPr>
        <w:pStyle w:val="Paragraphedeliste"/>
        <w:numPr>
          <w:ilvl w:val="0"/>
          <w:numId w:val="2"/>
        </w:numPr>
        <w:bidi/>
        <w:rPr>
          <w:rFonts w:ascii="Segoe UI Semibold" w:hAnsi="Segoe UI Semibold" w:cs="Segoe UI Semibold"/>
          <w:sz w:val="32"/>
          <w:szCs w:val="32"/>
        </w:rPr>
      </w:pPr>
      <w:r>
        <w:rPr>
          <w:rFonts w:ascii="Segoe UI Semibold" w:hAnsi="Segoe UI Semibold" w:cs="Segoe UI Semibold" w:hint="cs"/>
          <w:sz w:val="32"/>
          <w:szCs w:val="32"/>
          <w:rtl/>
        </w:rPr>
        <w:t>28 نونبر</w:t>
      </w:r>
      <w:r w:rsidR="00990AE7">
        <w:rPr>
          <w:rFonts w:ascii="Segoe UI Semibold" w:hAnsi="Segoe UI Semibold" w:cs="Segoe UI Semibold"/>
          <w:sz w:val="32"/>
          <w:szCs w:val="32"/>
          <w:rtl/>
        </w:rPr>
        <w:t xml:space="preserve"> 2019 : افتتاح أشغال الندوة،</w:t>
      </w:r>
    </w:p>
    <w:p w:rsidR="008D3BCD" w:rsidRPr="001B397D" w:rsidRDefault="00990AE7" w:rsidP="00A9006F">
      <w:pPr>
        <w:pStyle w:val="Paragraphedeliste"/>
        <w:numPr>
          <w:ilvl w:val="0"/>
          <w:numId w:val="2"/>
        </w:numPr>
        <w:bidi/>
        <w:rPr>
          <w:rFonts w:ascii="Segoe UI Semibold" w:hAnsi="Segoe UI Semibold" w:cs="Segoe UI Semibold"/>
          <w:sz w:val="32"/>
          <w:szCs w:val="32"/>
          <w:rtl/>
        </w:rPr>
      </w:pPr>
      <w:r>
        <w:rPr>
          <w:rFonts w:ascii="Segoe UI Semibold" w:hAnsi="Segoe UI Semibold" w:cs="Segoe UI Semibold"/>
          <w:sz w:val="32"/>
          <w:szCs w:val="32"/>
          <w:rtl/>
        </w:rPr>
        <w:t>تبعث طلبات المشاركة والملخصات و المداخلات النهائية إلى العنوان التالي:</w:t>
      </w:r>
      <w:r w:rsidR="00A9006F">
        <w:rPr>
          <w:rFonts w:ascii="Segoe UI Semibold" w:hAnsi="Segoe UI Semibold" w:cs="Segoe UI Semibold"/>
          <w:sz w:val="32"/>
          <w:szCs w:val="32"/>
        </w:rPr>
        <w:t>colloquegouvernance2019@gmail.com</w:t>
      </w:r>
      <w:r>
        <w:rPr>
          <w:rFonts w:ascii="Segoe UI Semibold" w:hAnsi="Segoe UI Semibold" w:cs="Segoe UI Semibold"/>
          <w:sz w:val="32"/>
          <w:szCs w:val="32"/>
          <w:lang w:bidi="ar-MA"/>
        </w:rPr>
        <w:t xml:space="preserve"> </w:t>
      </w:r>
    </w:p>
    <w:p w:rsidR="00952EB4" w:rsidRPr="00A9006F" w:rsidRDefault="004E3FFF" w:rsidP="001B397D">
      <w:pPr>
        <w:bidi/>
        <w:jc w:val="center"/>
        <w:rPr>
          <w:rFonts w:ascii="Segoe UI" w:hAnsi="Segoe UI" w:cs="Segoe UI"/>
          <w:b/>
          <w:bCs/>
          <w:sz w:val="32"/>
          <w:szCs w:val="32"/>
          <w:rtl/>
          <w:lang w:bidi="ar-MA"/>
        </w:rPr>
      </w:pPr>
      <w:r w:rsidRPr="00A9006F">
        <w:rPr>
          <w:rFonts w:ascii="Segoe UI" w:hAnsi="Segoe UI" w:cs="Segoe UI" w:hint="cs"/>
          <w:b/>
          <w:bCs/>
          <w:sz w:val="32"/>
          <w:szCs w:val="32"/>
          <w:rtl/>
          <w:lang w:bidi="ar-MA"/>
        </w:rPr>
        <w:t>اللجنة العلمية</w:t>
      </w:r>
    </w:p>
    <w:p w:rsidR="00952EB4" w:rsidRPr="00952EB4" w:rsidRDefault="00952EB4" w:rsidP="00952EB4">
      <w:pPr>
        <w:pStyle w:val="Paragraphedeliste"/>
        <w:numPr>
          <w:ilvl w:val="0"/>
          <w:numId w:val="1"/>
        </w:numPr>
        <w:bidi/>
        <w:rPr>
          <w:rFonts w:ascii="Segoe UI" w:hAnsi="Segoe UI" w:cs="Segoe UI"/>
          <w:sz w:val="32"/>
          <w:szCs w:val="32"/>
          <w:rtl/>
          <w:lang w:bidi="ar-MA"/>
        </w:rPr>
      </w:pPr>
      <w:r>
        <w:rPr>
          <w:rFonts w:ascii="Segoe UI" w:hAnsi="Segoe UI" w:cs="Segoe UI" w:hint="cs"/>
          <w:sz w:val="32"/>
          <w:szCs w:val="32"/>
          <w:rtl/>
          <w:lang w:bidi="ar-MA"/>
        </w:rPr>
        <w:t>محمد بنقدور: رئيس جامعة محمد الأول</w:t>
      </w:r>
      <w:r w:rsidR="00757142">
        <w:rPr>
          <w:rFonts w:ascii="Segoe UI" w:hAnsi="Segoe UI" w:cs="Segoe UI" w:hint="cs"/>
          <w:sz w:val="32"/>
          <w:szCs w:val="32"/>
          <w:rtl/>
          <w:lang w:bidi="ar-MA"/>
        </w:rPr>
        <w:t xml:space="preserve"> بوجدة</w:t>
      </w:r>
    </w:p>
    <w:p w:rsidR="004E3FFF" w:rsidRDefault="00C40E99" w:rsidP="00B360C2">
      <w:pPr>
        <w:pStyle w:val="Paragraphedeliste"/>
        <w:numPr>
          <w:ilvl w:val="0"/>
          <w:numId w:val="1"/>
        </w:numPr>
        <w:bidi/>
        <w:rPr>
          <w:rFonts w:ascii="Segoe UI" w:hAnsi="Segoe UI" w:cs="Segoe UI"/>
          <w:sz w:val="28"/>
          <w:szCs w:val="28"/>
          <w:lang w:bidi="ar-MA"/>
        </w:rPr>
      </w:pPr>
      <w:r>
        <w:rPr>
          <w:rFonts w:ascii="Segoe UI" w:hAnsi="Segoe UI" w:cs="Segoe UI" w:hint="cs"/>
          <w:sz w:val="28"/>
          <w:szCs w:val="28"/>
          <w:rtl/>
          <w:lang w:bidi="ar-MA"/>
        </w:rPr>
        <w:t xml:space="preserve">عبدالله إدريسي، عميد </w:t>
      </w:r>
      <w:r w:rsidR="004E3FFF" w:rsidRPr="004E3FFF">
        <w:rPr>
          <w:rFonts w:ascii="Segoe UI" w:hAnsi="Segoe UI" w:cs="Segoe UI" w:hint="cs"/>
          <w:sz w:val="28"/>
          <w:szCs w:val="28"/>
          <w:rtl/>
          <w:lang w:bidi="ar-MA"/>
        </w:rPr>
        <w:t>كلية</w:t>
      </w:r>
      <w:r>
        <w:rPr>
          <w:rFonts w:ascii="Segoe UI" w:hAnsi="Segoe UI" w:cs="Segoe UI" w:hint="cs"/>
          <w:sz w:val="28"/>
          <w:szCs w:val="28"/>
          <w:rtl/>
          <w:lang w:bidi="ar-MA"/>
        </w:rPr>
        <w:t xml:space="preserve"> العلوم القانونية والاقتصادية والاجتماعية</w:t>
      </w:r>
    </w:p>
    <w:p w:rsidR="004E3FFF" w:rsidRDefault="004E3FFF" w:rsidP="00B360C2">
      <w:pPr>
        <w:pStyle w:val="Paragraphedeliste"/>
        <w:numPr>
          <w:ilvl w:val="0"/>
          <w:numId w:val="1"/>
        </w:numPr>
        <w:bidi/>
        <w:rPr>
          <w:rFonts w:ascii="Segoe UI" w:hAnsi="Segoe UI" w:cs="Segoe UI"/>
          <w:sz w:val="28"/>
          <w:szCs w:val="28"/>
          <w:lang w:bidi="ar-MA"/>
        </w:rPr>
      </w:pPr>
      <w:r>
        <w:rPr>
          <w:rFonts w:ascii="Segoe UI" w:hAnsi="Segoe UI" w:cs="Segoe UI" w:hint="cs"/>
          <w:sz w:val="28"/>
          <w:szCs w:val="28"/>
          <w:rtl/>
          <w:lang w:bidi="ar-MA"/>
        </w:rPr>
        <w:t>فريد لهبيل، مدير المدرسة الوطنية للعلوم التطبيقية</w:t>
      </w:r>
    </w:p>
    <w:p w:rsidR="004E3FFF" w:rsidRDefault="004E3FFF" w:rsidP="00B360C2">
      <w:pPr>
        <w:pStyle w:val="Paragraphedeliste"/>
        <w:numPr>
          <w:ilvl w:val="0"/>
          <w:numId w:val="1"/>
        </w:numPr>
        <w:bidi/>
        <w:rPr>
          <w:rFonts w:ascii="Segoe UI" w:hAnsi="Segoe UI" w:cs="Segoe UI"/>
          <w:sz w:val="28"/>
          <w:szCs w:val="28"/>
          <w:lang w:bidi="ar-MA"/>
        </w:rPr>
      </w:pPr>
      <w:r>
        <w:rPr>
          <w:rFonts w:ascii="Segoe UI" w:hAnsi="Segoe UI" w:cs="Segoe UI" w:hint="cs"/>
          <w:sz w:val="28"/>
          <w:szCs w:val="28"/>
          <w:rtl/>
          <w:lang w:bidi="ar-MA"/>
        </w:rPr>
        <w:lastRenderedPageBreak/>
        <w:t xml:space="preserve">محمد زروالي، </w:t>
      </w:r>
      <w:r w:rsidR="00C40E99">
        <w:rPr>
          <w:rFonts w:ascii="Segoe UI" w:hAnsi="Segoe UI" w:cs="Segoe UI" w:hint="cs"/>
          <w:sz w:val="28"/>
          <w:szCs w:val="28"/>
          <w:rtl/>
          <w:lang w:bidi="ar-MA"/>
        </w:rPr>
        <w:t xml:space="preserve">مدير مركز دراسات الدكتوراه، </w:t>
      </w:r>
      <w:r>
        <w:rPr>
          <w:rFonts w:ascii="Segoe UI" w:hAnsi="Segoe UI" w:cs="Segoe UI" w:hint="cs"/>
          <w:sz w:val="28"/>
          <w:szCs w:val="28"/>
          <w:rtl/>
          <w:lang w:bidi="ar-MA"/>
        </w:rPr>
        <w:t>نائب العميد مكلف بالبحث العلمي والتعاون</w:t>
      </w:r>
      <w:r w:rsidR="00C40E99">
        <w:rPr>
          <w:rFonts w:ascii="Segoe UI" w:hAnsi="Segoe UI" w:cs="Segoe UI" w:hint="cs"/>
          <w:sz w:val="28"/>
          <w:szCs w:val="28"/>
          <w:rtl/>
          <w:lang w:bidi="ar-MA"/>
        </w:rPr>
        <w:t>،</w:t>
      </w:r>
    </w:p>
    <w:p w:rsidR="004E3FFF" w:rsidRDefault="004E3FFF" w:rsidP="00B360C2">
      <w:pPr>
        <w:pStyle w:val="Paragraphedeliste"/>
        <w:numPr>
          <w:ilvl w:val="0"/>
          <w:numId w:val="1"/>
        </w:numPr>
        <w:bidi/>
        <w:rPr>
          <w:rFonts w:ascii="Segoe UI" w:hAnsi="Segoe UI" w:cs="Segoe UI"/>
          <w:sz w:val="28"/>
          <w:szCs w:val="28"/>
          <w:lang w:bidi="ar-MA"/>
        </w:rPr>
      </w:pPr>
      <w:r>
        <w:rPr>
          <w:rFonts w:ascii="Segoe UI" w:hAnsi="Segoe UI" w:cs="Segoe UI" w:hint="cs"/>
          <w:sz w:val="28"/>
          <w:szCs w:val="28"/>
          <w:rtl/>
          <w:lang w:bidi="ar-MA"/>
        </w:rPr>
        <w:t xml:space="preserve">عبداللاه العطار، نائب العميد المكلف </w:t>
      </w:r>
      <w:r w:rsidR="00B360C2">
        <w:rPr>
          <w:rFonts w:ascii="Segoe UI" w:hAnsi="Segoe UI" w:cs="Segoe UI" w:hint="cs"/>
          <w:sz w:val="28"/>
          <w:szCs w:val="28"/>
          <w:rtl/>
          <w:lang w:bidi="ar-MA"/>
        </w:rPr>
        <w:t>بالشؤون البيداغوجية</w:t>
      </w:r>
      <w:r w:rsidR="00C40E99">
        <w:rPr>
          <w:rFonts w:ascii="Segoe UI" w:hAnsi="Segoe UI" w:cs="Segoe UI" w:hint="cs"/>
          <w:sz w:val="28"/>
          <w:szCs w:val="28"/>
          <w:rtl/>
          <w:lang w:bidi="ar-MA"/>
        </w:rPr>
        <w:t xml:space="preserve"> والأكاديمية،</w:t>
      </w:r>
    </w:p>
    <w:p w:rsidR="00B360C2" w:rsidRDefault="00B360C2" w:rsidP="00B360C2">
      <w:pPr>
        <w:pStyle w:val="Paragraphedeliste"/>
        <w:numPr>
          <w:ilvl w:val="0"/>
          <w:numId w:val="1"/>
        </w:numPr>
        <w:bidi/>
        <w:rPr>
          <w:rFonts w:ascii="Segoe UI" w:hAnsi="Segoe UI" w:cs="Segoe UI"/>
          <w:sz w:val="28"/>
          <w:szCs w:val="28"/>
          <w:lang w:bidi="ar-MA"/>
        </w:rPr>
      </w:pPr>
      <w:r>
        <w:rPr>
          <w:rFonts w:ascii="Segoe UI" w:hAnsi="Segoe UI" w:cs="Segoe UI" w:hint="cs"/>
          <w:sz w:val="28"/>
          <w:szCs w:val="28"/>
          <w:rtl/>
          <w:lang w:bidi="ar-MA"/>
        </w:rPr>
        <w:t>محمد بالعوشي، رئيس شعبة القانون العام</w:t>
      </w:r>
    </w:p>
    <w:p w:rsidR="00B360C2" w:rsidRDefault="00B360C2" w:rsidP="00B360C2">
      <w:pPr>
        <w:pStyle w:val="Paragraphedeliste"/>
        <w:numPr>
          <w:ilvl w:val="0"/>
          <w:numId w:val="1"/>
        </w:numPr>
        <w:bidi/>
        <w:rPr>
          <w:rFonts w:ascii="Segoe UI" w:hAnsi="Segoe UI" w:cs="Segoe UI"/>
          <w:sz w:val="28"/>
          <w:szCs w:val="28"/>
          <w:lang w:bidi="ar-MA"/>
        </w:rPr>
      </w:pPr>
      <w:r>
        <w:rPr>
          <w:rFonts w:ascii="Segoe UI" w:hAnsi="Segoe UI" w:cs="Segoe UI" w:hint="cs"/>
          <w:sz w:val="28"/>
          <w:szCs w:val="28"/>
          <w:rtl/>
          <w:lang w:bidi="ar-MA"/>
        </w:rPr>
        <w:t>نجيب كمي، رئيس شعبة التدبير</w:t>
      </w:r>
    </w:p>
    <w:p w:rsidR="003860BD" w:rsidRPr="00A9006F" w:rsidRDefault="00B360C2" w:rsidP="00A9006F">
      <w:pPr>
        <w:pStyle w:val="Paragraphedeliste"/>
        <w:numPr>
          <w:ilvl w:val="0"/>
          <w:numId w:val="1"/>
        </w:numPr>
        <w:bidi/>
        <w:rPr>
          <w:rFonts w:ascii="Segoe UI" w:hAnsi="Segoe UI" w:cs="Segoe UI"/>
          <w:sz w:val="28"/>
          <w:szCs w:val="28"/>
          <w:rtl/>
          <w:lang w:bidi="ar-MA"/>
        </w:rPr>
      </w:pPr>
      <w:r>
        <w:rPr>
          <w:rFonts w:ascii="Segoe UI" w:hAnsi="Segoe UI" w:cs="Segoe UI" w:hint="cs"/>
          <w:sz w:val="28"/>
          <w:szCs w:val="28"/>
          <w:rtl/>
          <w:lang w:bidi="ar-MA"/>
        </w:rPr>
        <w:t>عبدالقادر العذري، رئيس شعبة الاقتصاد</w:t>
      </w:r>
    </w:p>
    <w:p w:rsidR="00B360C2" w:rsidRPr="00A9006F" w:rsidRDefault="00B360C2" w:rsidP="00B360C2">
      <w:pPr>
        <w:pStyle w:val="Paragraphedeliste"/>
        <w:bidi/>
        <w:ind w:left="540"/>
        <w:jc w:val="center"/>
        <w:rPr>
          <w:rFonts w:ascii="Segoe UI" w:hAnsi="Segoe UI" w:cs="Segoe UI"/>
          <w:b/>
          <w:bCs/>
          <w:sz w:val="28"/>
          <w:szCs w:val="28"/>
          <w:rtl/>
          <w:lang w:bidi="ar-MA"/>
        </w:rPr>
      </w:pPr>
      <w:r w:rsidRPr="00A9006F">
        <w:rPr>
          <w:rFonts w:ascii="Segoe UI" w:hAnsi="Segoe UI" w:cs="Segoe UI" w:hint="cs"/>
          <w:b/>
          <w:bCs/>
          <w:sz w:val="28"/>
          <w:szCs w:val="28"/>
          <w:rtl/>
          <w:lang w:bidi="ar-MA"/>
        </w:rPr>
        <w:t>اللجنة المنظمة</w:t>
      </w:r>
    </w:p>
    <w:p w:rsidR="00D94619" w:rsidRDefault="00D94619" w:rsidP="00D94619">
      <w:pPr>
        <w:pStyle w:val="Paragraphedeliste"/>
        <w:bidi/>
        <w:ind w:left="540"/>
        <w:jc w:val="center"/>
        <w:rPr>
          <w:rFonts w:ascii="Segoe UI" w:hAnsi="Segoe UI" w:cs="Segoe UI"/>
          <w:sz w:val="28"/>
          <w:szCs w:val="28"/>
          <w:rtl/>
          <w:lang w:bidi="ar-MA"/>
        </w:rPr>
      </w:pPr>
    </w:p>
    <w:p w:rsidR="00662353" w:rsidRPr="00D0154C" w:rsidRDefault="00C607C9" w:rsidP="00D0154C">
      <w:pPr>
        <w:pStyle w:val="Paragraphedeliste"/>
        <w:numPr>
          <w:ilvl w:val="0"/>
          <w:numId w:val="1"/>
        </w:numPr>
        <w:bidi/>
        <w:rPr>
          <w:rFonts w:ascii="Segoe UI" w:hAnsi="Segoe UI" w:cs="Segoe UI"/>
          <w:sz w:val="28"/>
          <w:szCs w:val="28"/>
          <w:lang w:bidi="ar-MA"/>
        </w:rPr>
      </w:pPr>
      <w:r w:rsidRPr="00952EB4">
        <w:rPr>
          <w:rFonts w:ascii="Segoe UI" w:hAnsi="Segoe UI" w:cs="Segoe UI" w:hint="cs"/>
          <w:sz w:val="28"/>
          <w:szCs w:val="28"/>
          <w:rtl/>
          <w:lang w:bidi="ar-MA"/>
        </w:rPr>
        <w:t>عبدال</w:t>
      </w:r>
      <w:r w:rsidR="00243ECB" w:rsidRPr="00952EB4">
        <w:rPr>
          <w:rFonts w:ascii="Segoe UI" w:hAnsi="Segoe UI" w:cs="Segoe UI" w:hint="cs"/>
          <w:sz w:val="28"/>
          <w:szCs w:val="28"/>
          <w:rtl/>
          <w:lang w:bidi="ar-MA"/>
        </w:rPr>
        <w:t>ح</w:t>
      </w:r>
      <w:r w:rsidRPr="00952EB4">
        <w:rPr>
          <w:rFonts w:ascii="Segoe UI" w:hAnsi="Segoe UI" w:cs="Segoe UI" w:hint="cs"/>
          <w:sz w:val="28"/>
          <w:szCs w:val="28"/>
          <w:rtl/>
          <w:lang w:bidi="ar-MA"/>
        </w:rPr>
        <w:t>ق الجناتي الادريسي</w:t>
      </w:r>
      <w:r w:rsidR="001365D4">
        <w:rPr>
          <w:rFonts w:ascii="Segoe UI" w:hAnsi="Segoe UI" w:cs="Segoe UI" w:hint="cs"/>
          <w:sz w:val="28"/>
          <w:szCs w:val="28"/>
          <w:rtl/>
          <w:lang w:bidi="ar-MA"/>
        </w:rPr>
        <w:t>، أستاذ التعليم العالي</w:t>
      </w:r>
      <w:r w:rsidR="00507ABA">
        <w:rPr>
          <w:rFonts w:ascii="Segoe UI" w:hAnsi="Segoe UI" w:cs="Segoe UI" w:hint="cs"/>
          <w:sz w:val="28"/>
          <w:szCs w:val="28"/>
          <w:rtl/>
          <w:lang w:bidi="ar-MA"/>
        </w:rPr>
        <w:t>، أستاذ التعليم العالي،</w:t>
      </w:r>
    </w:p>
    <w:p w:rsidR="00C607C9" w:rsidRPr="00952EB4" w:rsidRDefault="00C607C9" w:rsidP="00C607C9">
      <w:pPr>
        <w:pStyle w:val="Paragraphedeliste"/>
        <w:numPr>
          <w:ilvl w:val="0"/>
          <w:numId w:val="1"/>
        </w:numPr>
        <w:bidi/>
        <w:rPr>
          <w:rFonts w:ascii="Segoe UI" w:hAnsi="Segoe UI" w:cs="Segoe UI"/>
          <w:sz w:val="28"/>
          <w:szCs w:val="28"/>
          <w:rtl/>
          <w:lang w:bidi="ar-MA"/>
        </w:rPr>
      </w:pPr>
      <w:r w:rsidRPr="00952EB4">
        <w:rPr>
          <w:rFonts w:ascii="Segoe UI" w:hAnsi="Segoe UI" w:cs="Segoe UI" w:hint="cs"/>
          <w:sz w:val="28"/>
          <w:szCs w:val="28"/>
          <w:rtl/>
          <w:lang w:bidi="ar-MA"/>
        </w:rPr>
        <w:t>الحسن الحوات</w:t>
      </w:r>
      <w:r w:rsidR="001365D4">
        <w:rPr>
          <w:rFonts w:ascii="Segoe UI" w:hAnsi="Segoe UI" w:cs="Segoe UI" w:hint="cs"/>
          <w:sz w:val="28"/>
          <w:szCs w:val="28"/>
          <w:rtl/>
          <w:lang w:bidi="ar-MA"/>
        </w:rPr>
        <w:t>، أستاذ التعليم العالي</w:t>
      </w:r>
      <w:r w:rsidR="00507ABA">
        <w:rPr>
          <w:rFonts w:ascii="Segoe UI" w:hAnsi="Segoe UI" w:cs="Segoe UI" w:hint="cs"/>
          <w:sz w:val="28"/>
          <w:szCs w:val="28"/>
          <w:rtl/>
          <w:lang w:bidi="ar-MA"/>
        </w:rPr>
        <w:t>، أستاذ التعليم العالي،</w:t>
      </w:r>
    </w:p>
    <w:p w:rsidR="00884CDB" w:rsidRPr="00952EB4" w:rsidRDefault="00884CDB" w:rsidP="00884CDB">
      <w:pPr>
        <w:pStyle w:val="Paragraphedeliste"/>
        <w:numPr>
          <w:ilvl w:val="0"/>
          <w:numId w:val="1"/>
        </w:numPr>
        <w:bidi/>
        <w:rPr>
          <w:rFonts w:ascii="Segoe UI" w:hAnsi="Segoe UI" w:cs="Segoe UI"/>
          <w:sz w:val="28"/>
          <w:szCs w:val="28"/>
          <w:lang w:bidi="ar-MA"/>
        </w:rPr>
      </w:pPr>
      <w:r w:rsidRPr="00952EB4">
        <w:rPr>
          <w:rFonts w:ascii="Segoe UI" w:hAnsi="Segoe UI" w:cs="Segoe UI" w:hint="cs"/>
          <w:sz w:val="28"/>
          <w:szCs w:val="28"/>
          <w:rtl/>
          <w:lang w:bidi="ar-MA"/>
        </w:rPr>
        <w:t>الصادقي بنعلي</w:t>
      </w:r>
      <w:r w:rsidR="001365D4">
        <w:rPr>
          <w:rFonts w:ascii="Segoe UI" w:hAnsi="Segoe UI" w:cs="Segoe UI" w:hint="cs"/>
          <w:sz w:val="28"/>
          <w:szCs w:val="28"/>
          <w:rtl/>
          <w:lang w:bidi="ar-MA"/>
        </w:rPr>
        <w:t>، أستاذ التعليم العالي</w:t>
      </w:r>
      <w:r w:rsidR="00507ABA">
        <w:rPr>
          <w:rFonts w:ascii="Segoe UI" w:hAnsi="Segoe UI" w:cs="Segoe UI" w:hint="cs"/>
          <w:sz w:val="28"/>
          <w:szCs w:val="28"/>
          <w:rtl/>
          <w:lang w:bidi="ar-MA"/>
        </w:rPr>
        <w:t>، أستاذ التعليم العالي،</w:t>
      </w:r>
    </w:p>
    <w:p w:rsidR="00B360C2" w:rsidRPr="00952EB4" w:rsidRDefault="005B62E7" w:rsidP="00507ABA">
      <w:pPr>
        <w:pStyle w:val="Paragraphedeliste"/>
        <w:numPr>
          <w:ilvl w:val="0"/>
          <w:numId w:val="1"/>
        </w:numPr>
        <w:bidi/>
        <w:rPr>
          <w:rFonts w:ascii="Segoe UI" w:hAnsi="Segoe UI" w:cs="Segoe UI"/>
          <w:sz w:val="28"/>
          <w:szCs w:val="28"/>
          <w:lang w:bidi="ar-MA"/>
        </w:rPr>
      </w:pPr>
      <w:r w:rsidRPr="00952EB4">
        <w:rPr>
          <w:rFonts w:ascii="Segoe UI" w:hAnsi="Segoe UI" w:cs="Segoe UI" w:hint="cs"/>
          <w:sz w:val="28"/>
          <w:szCs w:val="28"/>
          <w:rtl/>
          <w:lang w:bidi="ar-MA"/>
        </w:rPr>
        <w:t>حميد اربيعي</w:t>
      </w:r>
      <w:r w:rsidR="001365D4">
        <w:rPr>
          <w:rFonts w:ascii="Segoe UI" w:hAnsi="Segoe UI" w:cs="Segoe UI" w:hint="cs"/>
          <w:sz w:val="28"/>
          <w:szCs w:val="28"/>
          <w:rtl/>
          <w:lang w:bidi="ar-MA"/>
        </w:rPr>
        <w:t>، أستاذ التعليم العالي</w:t>
      </w:r>
      <w:r w:rsidR="00507ABA">
        <w:rPr>
          <w:rFonts w:ascii="Segoe UI" w:hAnsi="Segoe UI" w:cs="Segoe UI" w:hint="cs"/>
          <w:sz w:val="28"/>
          <w:szCs w:val="28"/>
          <w:rtl/>
          <w:lang w:bidi="ar-MA"/>
        </w:rPr>
        <w:t>، أستاذ التعليم العالي،</w:t>
      </w:r>
    </w:p>
    <w:p w:rsidR="00884CDB" w:rsidRPr="00952EB4" w:rsidRDefault="00884CDB" w:rsidP="00884CDB">
      <w:pPr>
        <w:pStyle w:val="Paragraphedeliste"/>
        <w:numPr>
          <w:ilvl w:val="0"/>
          <w:numId w:val="1"/>
        </w:numPr>
        <w:bidi/>
        <w:rPr>
          <w:rFonts w:ascii="Segoe UI" w:hAnsi="Segoe UI" w:cs="Segoe UI"/>
          <w:sz w:val="28"/>
          <w:szCs w:val="28"/>
          <w:lang w:bidi="ar-MA"/>
        </w:rPr>
      </w:pPr>
      <w:r w:rsidRPr="00952EB4">
        <w:rPr>
          <w:rFonts w:ascii="Segoe UI" w:hAnsi="Segoe UI" w:cs="Segoe UI" w:hint="cs"/>
          <w:sz w:val="28"/>
          <w:szCs w:val="28"/>
          <w:rtl/>
          <w:lang w:bidi="ar-MA"/>
        </w:rPr>
        <w:t>يحيى حلوي</w:t>
      </w:r>
      <w:r w:rsidR="001365D4">
        <w:rPr>
          <w:rFonts w:ascii="Segoe UI" w:hAnsi="Segoe UI" w:cs="Segoe UI" w:hint="cs"/>
          <w:sz w:val="28"/>
          <w:szCs w:val="28"/>
          <w:rtl/>
          <w:lang w:bidi="ar-MA"/>
        </w:rPr>
        <w:t>، أستاذ التعليم العالي</w:t>
      </w:r>
      <w:r w:rsidR="00507ABA">
        <w:rPr>
          <w:rFonts w:ascii="Segoe UI" w:hAnsi="Segoe UI" w:cs="Segoe UI" w:hint="cs"/>
          <w:sz w:val="28"/>
          <w:szCs w:val="28"/>
          <w:rtl/>
          <w:lang w:bidi="ar-MA"/>
        </w:rPr>
        <w:t>، أستاذ التعليم العالي،</w:t>
      </w:r>
    </w:p>
    <w:p w:rsidR="00884CDB" w:rsidRPr="00952EB4" w:rsidRDefault="00884CDB" w:rsidP="001365D4">
      <w:pPr>
        <w:pStyle w:val="Paragraphedeliste"/>
        <w:numPr>
          <w:ilvl w:val="0"/>
          <w:numId w:val="1"/>
        </w:numPr>
        <w:bidi/>
        <w:rPr>
          <w:rFonts w:ascii="Segoe UI" w:hAnsi="Segoe UI" w:cs="Segoe UI"/>
          <w:sz w:val="28"/>
          <w:szCs w:val="28"/>
          <w:lang w:bidi="ar-MA"/>
        </w:rPr>
      </w:pPr>
      <w:r w:rsidRPr="00952EB4">
        <w:rPr>
          <w:rFonts w:ascii="Segoe UI" w:hAnsi="Segoe UI" w:cs="Segoe UI" w:hint="cs"/>
          <w:sz w:val="28"/>
          <w:szCs w:val="28"/>
          <w:rtl/>
          <w:lang w:bidi="ar-MA"/>
        </w:rPr>
        <w:t>زين العابدين حمزاوي</w:t>
      </w:r>
      <w:r w:rsidR="001365D4">
        <w:rPr>
          <w:rFonts w:ascii="Segoe UI" w:hAnsi="Segoe UI" w:cs="Segoe UI" w:hint="cs"/>
          <w:sz w:val="28"/>
          <w:szCs w:val="28"/>
          <w:rtl/>
          <w:lang w:bidi="ar-MA"/>
        </w:rPr>
        <w:t>، أستاذ التعليم العالي مؤهل</w:t>
      </w:r>
      <w:r w:rsidR="00507ABA">
        <w:rPr>
          <w:rFonts w:ascii="Segoe UI" w:hAnsi="Segoe UI" w:cs="Segoe UI" w:hint="cs"/>
          <w:sz w:val="28"/>
          <w:szCs w:val="28"/>
          <w:rtl/>
          <w:lang w:bidi="ar-MA"/>
        </w:rPr>
        <w:t>،</w:t>
      </w:r>
    </w:p>
    <w:p w:rsidR="005B62E7" w:rsidRDefault="005B62E7" w:rsidP="00884CDB">
      <w:pPr>
        <w:pStyle w:val="Paragraphedeliste"/>
        <w:numPr>
          <w:ilvl w:val="0"/>
          <w:numId w:val="1"/>
        </w:numPr>
        <w:bidi/>
        <w:rPr>
          <w:rFonts w:ascii="Segoe UI" w:hAnsi="Segoe UI" w:cs="Segoe UI"/>
          <w:sz w:val="28"/>
          <w:szCs w:val="28"/>
          <w:lang w:bidi="ar-MA"/>
        </w:rPr>
      </w:pPr>
      <w:r w:rsidRPr="00952EB4">
        <w:rPr>
          <w:rFonts w:ascii="Segoe UI" w:hAnsi="Segoe UI" w:cs="Segoe UI" w:hint="cs"/>
          <w:sz w:val="28"/>
          <w:szCs w:val="28"/>
          <w:rtl/>
          <w:lang w:bidi="ar-MA"/>
        </w:rPr>
        <w:t>عثمان الزياني</w:t>
      </w:r>
      <w:r w:rsidR="001365D4">
        <w:rPr>
          <w:rFonts w:ascii="Segoe UI" w:hAnsi="Segoe UI" w:cs="Segoe UI" w:hint="cs"/>
          <w:sz w:val="28"/>
          <w:szCs w:val="28"/>
          <w:rtl/>
          <w:lang w:bidi="ar-MA"/>
        </w:rPr>
        <w:t>، أستاذ التعليم العالي مؤهل</w:t>
      </w:r>
      <w:r w:rsidR="00507ABA">
        <w:rPr>
          <w:rFonts w:ascii="Segoe UI" w:hAnsi="Segoe UI" w:cs="Segoe UI" w:hint="cs"/>
          <w:sz w:val="28"/>
          <w:szCs w:val="28"/>
          <w:rtl/>
          <w:lang w:bidi="ar-MA"/>
        </w:rPr>
        <w:t>،</w:t>
      </w:r>
    </w:p>
    <w:p w:rsidR="000D606C" w:rsidRDefault="000D606C" w:rsidP="000D606C">
      <w:pPr>
        <w:pStyle w:val="Paragraphedeliste"/>
        <w:numPr>
          <w:ilvl w:val="0"/>
          <w:numId w:val="1"/>
        </w:numPr>
        <w:bidi/>
        <w:rPr>
          <w:rFonts w:ascii="Segoe UI" w:hAnsi="Segoe UI" w:cs="Segoe UI"/>
          <w:sz w:val="28"/>
          <w:szCs w:val="28"/>
          <w:lang w:bidi="ar-MA"/>
        </w:rPr>
      </w:pPr>
      <w:r w:rsidRPr="00952EB4">
        <w:rPr>
          <w:rFonts w:ascii="Segoe UI" w:hAnsi="Segoe UI" w:cs="Segoe UI" w:hint="cs"/>
          <w:sz w:val="28"/>
          <w:szCs w:val="28"/>
          <w:rtl/>
          <w:lang w:bidi="ar-MA"/>
        </w:rPr>
        <w:t>مصطفى بنشريف</w:t>
      </w:r>
      <w:r w:rsidR="001365D4">
        <w:rPr>
          <w:rFonts w:ascii="Segoe UI" w:hAnsi="Segoe UI" w:cs="Segoe UI" w:hint="cs"/>
          <w:sz w:val="28"/>
          <w:szCs w:val="28"/>
          <w:rtl/>
          <w:lang w:bidi="ar-MA"/>
        </w:rPr>
        <w:t>، محامي لدى هيئة وجدة</w:t>
      </w:r>
      <w:r w:rsidR="00507ABA">
        <w:rPr>
          <w:rFonts w:ascii="Segoe UI" w:hAnsi="Segoe UI" w:cs="Segoe UI" w:hint="cs"/>
          <w:sz w:val="28"/>
          <w:szCs w:val="28"/>
          <w:rtl/>
          <w:lang w:bidi="ar-MA"/>
        </w:rPr>
        <w:t>،</w:t>
      </w:r>
    </w:p>
    <w:p w:rsidR="000D606C" w:rsidRPr="000D606C" w:rsidRDefault="000D606C" w:rsidP="000D606C">
      <w:pPr>
        <w:pStyle w:val="Paragraphedeliste"/>
        <w:numPr>
          <w:ilvl w:val="0"/>
          <w:numId w:val="1"/>
        </w:numPr>
        <w:bidi/>
        <w:rPr>
          <w:rFonts w:ascii="Segoe UI" w:hAnsi="Segoe UI" w:cs="Segoe UI"/>
          <w:sz w:val="28"/>
          <w:szCs w:val="28"/>
          <w:lang w:bidi="ar-MA"/>
        </w:rPr>
      </w:pPr>
      <w:r>
        <w:rPr>
          <w:rFonts w:ascii="Segoe UI" w:hAnsi="Segoe UI" w:cs="Segoe UI" w:hint="cs"/>
          <w:sz w:val="28"/>
          <w:szCs w:val="28"/>
          <w:rtl/>
          <w:lang w:bidi="ar-MA"/>
        </w:rPr>
        <w:t>سعيد بعزيز</w:t>
      </w:r>
      <w:r w:rsidR="00507ABA">
        <w:rPr>
          <w:rFonts w:ascii="Segoe UI" w:hAnsi="Segoe UI" w:cs="Segoe UI" w:hint="cs"/>
          <w:sz w:val="28"/>
          <w:szCs w:val="28"/>
          <w:rtl/>
          <w:lang w:bidi="ar-MA"/>
        </w:rPr>
        <w:t xml:space="preserve">، نائب رئيس مجلس </w:t>
      </w:r>
      <w:r w:rsidR="001365D4">
        <w:rPr>
          <w:rFonts w:ascii="Segoe UI" w:hAnsi="Segoe UI" w:cs="Segoe UI" w:hint="cs"/>
          <w:sz w:val="28"/>
          <w:szCs w:val="28"/>
          <w:rtl/>
          <w:lang w:bidi="ar-MA"/>
        </w:rPr>
        <w:t xml:space="preserve">جهة </w:t>
      </w:r>
      <w:r w:rsidR="00507ABA">
        <w:rPr>
          <w:rFonts w:ascii="Segoe UI" w:hAnsi="Segoe UI" w:cs="Segoe UI" w:hint="cs"/>
          <w:sz w:val="28"/>
          <w:szCs w:val="28"/>
          <w:rtl/>
          <w:lang w:bidi="ar-MA"/>
        </w:rPr>
        <w:t xml:space="preserve">الشرق </w:t>
      </w:r>
      <w:r w:rsidR="001365D4">
        <w:rPr>
          <w:rFonts w:ascii="Segoe UI" w:hAnsi="Segoe UI" w:cs="Segoe UI" w:hint="cs"/>
          <w:sz w:val="28"/>
          <w:szCs w:val="28"/>
          <w:rtl/>
          <w:lang w:bidi="ar-MA"/>
        </w:rPr>
        <w:t>وبرلماني</w:t>
      </w:r>
      <w:r w:rsidR="00507ABA">
        <w:rPr>
          <w:rFonts w:ascii="Segoe UI" w:hAnsi="Segoe UI" w:cs="Segoe UI" w:hint="cs"/>
          <w:sz w:val="28"/>
          <w:szCs w:val="28"/>
          <w:rtl/>
          <w:lang w:bidi="ar-MA"/>
        </w:rPr>
        <w:t>،</w:t>
      </w:r>
    </w:p>
    <w:p w:rsidR="001E0411" w:rsidRPr="00952EB4" w:rsidRDefault="00884CDB" w:rsidP="00884CDB">
      <w:pPr>
        <w:pStyle w:val="Paragraphedeliste"/>
        <w:numPr>
          <w:ilvl w:val="0"/>
          <w:numId w:val="1"/>
        </w:numPr>
        <w:bidi/>
        <w:rPr>
          <w:rFonts w:ascii="Segoe UI" w:hAnsi="Segoe UI" w:cs="Segoe UI"/>
          <w:sz w:val="28"/>
          <w:szCs w:val="28"/>
          <w:lang w:bidi="ar-MA"/>
        </w:rPr>
      </w:pPr>
      <w:r w:rsidRPr="00952EB4">
        <w:rPr>
          <w:rFonts w:ascii="Segoe UI" w:hAnsi="Segoe UI" w:cs="Segoe UI" w:hint="cs"/>
          <w:sz w:val="28"/>
          <w:szCs w:val="28"/>
          <w:rtl/>
          <w:lang w:bidi="ar-MA"/>
        </w:rPr>
        <w:t>الهبري الهبري</w:t>
      </w:r>
      <w:r w:rsidR="001365D4">
        <w:rPr>
          <w:rFonts w:ascii="Segoe UI" w:hAnsi="Segoe UI" w:cs="Segoe UI" w:hint="cs"/>
          <w:sz w:val="28"/>
          <w:szCs w:val="28"/>
          <w:rtl/>
          <w:lang w:bidi="ar-MA"/>
        </w:rPr>
        <w:t>، أستاذ التعليم العالي مساعد</w:t>
      </w:r>
      <w:r w:rsidR="00507ABA">
        <w:rPr>
          <w:rFonts w:ascii="Segoe UI" w:hAnsi="Segoe UI" w:cs="Segoe UI" w:hint="cs"/>
          <w:sz w:val="28"/>
          <w:szCs w:val="28"/>
          <w:rtl/>
          <w:lang w:bidi="ar-MA"/>
        </w:rPr>
        <w:t>،</w:t>
      </w:r>
    </w:p>
    <w:p w:rsidR="00884CDB" w:rsidRPr="00952EB4" w:rsidRDefault="00884CDB" w:rsidP="00884CDB">
      <w:pPr>
        <w:pStyle w:val="Paragraphedeliste"/>
        <w:numPr>
          <w:ilvl w:val="0"/>
          <w:numId w:val="1"/>
        </w:numPr>
        <w:bidi/>
        <w:rPr>
          <w:rFonts w:ascii="Segoe UI" w:hAnsi="Segoe UI" w:cs="Segoe UI"/>
          <w:sz w:val="28"/>
          <w:szCs w:val="28"/>
          <w:lang w:bidi="ar-MA"/>
        </w:rPr>
      </w:pPr>
      <w:r w:rsidRPr="00952EB4">
        <w:rPr>
          <w:rFonts w:ascii="Segoe UI" w:hAnsi="Segoe UI" w:cs="Segoe UI" w:hint="cs"/>
          <w:sz w:val="28"/>
          <w:szCs w:val="28"/>
          <w:rtl/>
          <w:lang w:bidi="ar-MA"/>
        </w:rPr>
        <w:t>زهرالدين طيبي</w:t>
      </w:r>
      <w:r w:rsidR="001365D4">
        <w:rPr>
          <w:rFonts w:ascii="Segoe UI" w:hAnsi="Segoe UI" w:cs="Segoe UI" w:hint="cs"/>
          <w:sz w:val="28"/>
          <w:szCs w:val="28"/>
          <w:rtl/>
          <w:lang w:bidi="ar-MA"/>
        </w:rPr>
        <w:t>، أستاذ التعليم العالي مساعد</w:t>
      </w:r>
      <w:r w:rsidR="00507ABA">
        <w:rPr>
          <w:rFonts w:ascii="Segoe UI" w:hAnsi="Segoe UI" w:cs="Segoe UI" w:hint="cs"/>
          <w:sz w:val="28"/>
          <w:szCs w:val="28"/>
          <w:rtl/>
          <w:lang w:bidi="ar-MA"/>
        </w:rPr>
        <w:t>،</w:t>
      </w:r>
    </w:p>
    <w:p w:rsidR="00884CDB" w:rsidRPr="00952EB4" w:rsidRDefault="00884CDB" w:rsidP="00884CDB">
      <w:pPr>
        <w:pStyle w:val="Paragraphedeliste"/>
        <w:numPr>
          <w:ilvl w:val="0"/>
          <w:numId w:val="1"/>
        </w:numPr>
        <w:bidi/>
        <w:rPr>
          <w:rFonts w:ascii="Segoe UI" w:hAnsi="Segoe UI" w:cs="Segoe UI"/>
          <w:sz w:val="28"/>
          <w:szCs w:val="28"/>
          <w:lang w:bidi="ar-MA"/>
        </w:rPr>
      </w:pPr>
      <w:r w:rsidRPr="00952EB4">
        <w:rPr>
          <w:rFonts w:ascii="Segoe UI" w:hAnsi="Segoe UI" w:cs="Segoe UI" w:hint="cs"/>
          <w:sz w:val="28"/>
          <w:szCs w:val="28"/>
          <w:rtl/>
          <w:lang w:bidi="ar-MA"/>
        </w:rPr>
        <w:t xml:space="preserve">رابح أيناو </w:t>
      </w:r>
      <w:r w:rsidR="001365D4">
        <w:rPr>
          <w:rFonts w:ascii="Segoe UI" w:hAnsi="Segoe UI" w:cs="Segoe UI" w:hint="cs"/>
          <w:sz w:val="28"/>
          <w:szCs w:val="28"/>
          <w:rtl/>
          <w:lang w:bidi="ar-MA"/>
        </w:rPr>
        <w:t>، أستاذ التعليم العالي مساعد</w:t>
      </w:r>
      <w:r w:rsidR="00507ABA">
        <w:rPr>
          <w:rFonts w:ascii="Segoe UI" w:hAnsi="Segoe UI" w:cs="Segoe UI" w:hint="cs"/>
          <w:sz w:val="28"/>
          <w:szCs w:val="28"/>
          <w:rtl/>
          <w:lang w:bidi="ar-MA"/>
        </w:rPr>
        <w:t>،</w:t>
      </w:r>
    </w:p>
    <w:p w:rsidR="00884CDB" w:rsidRPr="00952EB4" w:rsidRDefault="00884CDB" w:rsidP="00884CDB">
      <w:pPr>
        <w:pStyle w:val="Paragraphedeliste"/>
        <w:numPr>
          <w:ilvl w:val="0"/>
          <w:numId w:val="1"/>
        </w:numPr>
        <w:bidi/>
        <w:rPr>
          <w:rFonts w:ascii="Segoe UI" w:hAnsi="Segoe UI" w:cs="Segoe UI"/>
          <w:sz w:val="28"/>
          <w:szCs w:val="28"/>
          <w:lang w:bidi="ar-MA"/>
        </w:rPr>
      </w:pPr>
      <w:r w:rsidRPr="00952EB4">
        <w:rPr>
          <w:rFonts w:ascii="Segoe UI" w:hAnsi="Segoe UI" w:cs="Segoe UI" w:hint="cs"/>
          <w:sz w:val="28"/>
          <w:szCs w:val="28"/>
          <w:rtl/>
          <w:lang w:bidi="ar-MA"/>
        </w:rPr>
        <w:t>خالد شيات</w:t>
      </w:r>
      <w:r w:rsidR="001365D4">
        <w:rPr>
          <w:rFonts w:ascii="Segoe UI" w:hAnsi="Segoe UI" w:cs="Segoe UI" w:hint="cs"/>
          <w:sz w:val="28"/>
          <w:szCs w:val="28"/>
          <w:rtl/>
          <w:lang w:bidi="ar-MA"/>
        </w:rPr>
        <w:t xml:space="preserve">، </w:t>
      </w:r>
      <w:r w:rsidR="000B296D">
        <w:rPr>
          <w:rFonts w:ascii="Segoe UI" w:hAnsi="Segoe UI" w:cs="Segoe UI" w:hint="cs"/>
          <w:sz w:val="28"/>
          <w:szCs w:val="28"/>
          <w:rtl/>
          <w:lang w:bidi="ar-MA"/>
        </w:rPr>
        <w:t>أستاذ التعليم العالي</w:t>
      </w:r>
      <w:r w:rsidR="00507ABA">
        <w:rPr>
          <w:rFonts w:ascii="Segoe UI" w:hAnsi="Segoe UI" w:cs="Segoe UI" w:hint="cs"/>
          <w:sz w:val="28"/>
          <w:szCs w:val="28"/>
          <w:rtl/>
          <w:lang w:bidi="ar-MA"/>
        </w:rPr>
        <w:t>،</w:t>
      </w:r>
    </w:p>
    <w:p w:rsidR="00884CDB" w:rsidRPr="00952EB4" w:rsidRDefault="00884CDB" w:rsidP="00884CDB">
      <w:pPr>
        <w:pStyle w:val="Paragraphedeliste"/>
        <w:numPr>
          <w:ilvl w:val="0"/>
          <w:numId w:val="1"/>
        </w:numPr>
        <w:bidi/>
        <w:rPr>
          <w:rFonts w:ascii="Segoe UI" w:hAnsi="Segoe UI" w:cs="Segoe UI"/>
          <w:sz w:val="28"/>
          <w:szCs w:val="28"/>
          <w:lang w:bidi="ar-MA"/>
        </w:rPr>
      </w:pPr>
      <w:r w:rsidRPr="00952EB4">
        <w:rPr>
          <w:rFonts w:ascii="Segoe UI" w:hAnsi="Segoe UI" w:cs="Segoe UI" w:hint="cs"/>
          <w:sz w:val="28"/>
          <w:szCs w:val="28"/>
          <w:rtl/>
          <w:lang w:bidi="ar-MA"/>
        </w:rPr>
        <w:t>يمينة هكو</w:t>
      </w:r>
      <w:r w:rsidR="00163F78">
        <w:rPr>
          <w:rFonts w:ascii="Segoe UI" w:hAnsi="Segoe UI" w:cs="Segoe UI" w:hint="cs"/>
          <w:sz w:val="28"/>
          <w:szCs w:val="28"/>
          <w:rtl/>
          <w:lang w:bidi="ar-MA"/>
        </w:rPr>
        <w:t>، أستاذ</w:t>
      </w:r>
      <w:r w:rsidR="00D94619">
        <w:rPr>
          <w:rFonts w:ascii="Segoe UI" w:hAnsi="Segoe UI" w:cs="Segoe UI" w:hint="cs"/>
          <w:sz w:val="28"/>
          <w:szCs w:val="28"/>
          <w:rtl/>
          <w:lang w:bidi="ar-MA"/>
        </w:rPr>
        <w:t>ة</w:t>
      </w:r>
      <w:r w:rsidR="00163F78">
        <w:rPr>
          <w:rFonts w:ascii="Segoe UI" w:hAnsi="Segoe UI" w:cs="Segoe UI" w:hint="cs"/>
          <w:sz w:val="28"/>
          <w:szCs w:val="28"/>
          <w:rtl/>
          <w:lang w:bidi="ar-MA"/>
        </w:rPr>
        <w:t xml:space="preserve"> التعليم العالي</w:t>
      </w:r>
      <w:r w:rsidR="00D94619">
        <w:rPr>
          <w:rFonts w:ascii="Segoe UI" w:hAnsi="Segoe UI" w:cs="Segoe UI" w:hint="cs"/>
          <w:sz w:val="28"/>
          <w:szCs w:val="28"/>
          <w:rtl/>
          <w:lang w:bidi="ar-MA"/>
        </w:rPr>
        <w:t xml:space="preserve"> مؤهلة</w:t>
      </w:r>
      <w:r w:rsidR="00507ABA">
        <w:rPr>
          <w:rFonts w:ascii="Segoe UI" w:hAnsi="Segoe UI" w:cs="Segoe UI" w:hint="cs"/>
          <w:sz w:val="28"/>
          <w:szCs w:val="28"/>
          <w:rtl/>
          <w:lang w:bidi="ar-MA"/>
        </w:rPr>
        <w:t>،</w:t>
      </w:r>
    </w:p>
    <w:p w:rsidR="00884CDB" w:rsidRPr="00952EB4" w:rsidRDefault="00C607C9" w:rsidP="00C607C9">
      <w:pPr>
        <w:pStyle w:val="Paragraphedeliste"/>
        <w:numPr>
          <w:ilvl w:val="0"/>
          <w:numId w:val="1"/>
        </w:numPr>
        <w:bidi/>
        <w:rPr>
          <w:rFonts w:ascii="Segoe UI" w:hAnsi="Segoe UI" w:cs="Segoe UI"/>
          <w:sz w:val="28"/>
          <w:szCs w:val="28"/>
          <w:lang w:bidi="ar-MA"/>
        </w:rPr>
      </w:pPr>
      <w:r w:rsidRPr="00952EB4">
        <w:rPr>
          <w:rFonts w:ascii="Segoe UI" w:hAnsi="Segoe UI" w:cs="Segoe UI" w:hint="cs"/>
          <w:sz w:val="28"/>
          <w:szCs w:val="28"/>
          <w:rtl/>
          <w:lang w:bidi="ar-MA"/>
        </w:rPr>
        <w:t xml:space="preserve">يوسف </w:t>
      </w:r>
      <w:r w:rsidR="005B7783" w:rsidRPr="00952EB4">
        <w:rPr>
          <w:rFonts w:ascii="Segoe UI" w:hAnsi="Segoe UI" w:cs="Segoe UI" w:hint="cs"/>
          <w:sz w:val="28"/>
          <w:szCs w:val="28"/>
          <w:rtl/>
          <w:lang w:bidi="ar-MA"/>
        </w:rPr>
        <w:t>اليحياوي</w:t>
      </w:r>
      <w:r w:rsidR="00163F78">
        <w:rPr>
          <w:rFonts w:ascii="Segoe UI" w:hAnsi="Segoe UI" w:cs="Segoe UI" w:hint="cs"/>
          <w:sz w:val="28"/>
          <w:szCs w:val="28"/>
          <w:rtl/>
          <w:lang w:bidi="ar-MA"/>
        </w:rPr>
        <w:t xml:space="preserve">، </w:t>
      </w:r>
      <w:r w:rsidR="005B7783" w:rsidRPr="00952EB4">
        <w:rPr>
          <w:rFonts w:ascii="Segoe UI" w:hAnsi="Segoe UI" w:cs="Segoe UI" w:hint="cs"/>
          <w:sz w:val="28"/>
          <w:szCs w:val="28"/>
          <w:rtl/>
          <w:lang w:bidi="ar-MA"/>
        </w:rPr>
        <w:t xml:space="preserve"> </w:t>
      </w:r>
      <w:r w:rsidR="00163F78">
        <w:rPr>
          <w:rFonts w:ascii="Segoe UI" w:hAnsi="Segoe UI" w:cs="Segoe UI" w:hint="cs"/>
          <w:sz w:val="28"/>
          <w:szCs w:val="28"/>
          <w:rtl/>
          <w:lang w:bidi="ar-MA"/>
        </w:rPr>
        <w:t>أستاذ التعليم العالي</w:t>
      </w:r>
      <w:r w:rsidR="00D94619">
        <w:rPr>
          <w:rFonts w:ascii="Segoe UI" w:hAnsi="Segoe UI" w:cs="Segoe UI" w:hint="cs"/>
          <w:sz w:val="28"/>
          <w:szCs w:val="28"/>
          <w:rtl/>
          <w:lang w:bidi="ar-MA"/>
        </w:rPr>
        <w:t xml:space="preserve"> مؤهل</w:t>
      </w:r>
      <w:r w:rsidR="00507ABA">
        <w:rPr>
          <w:rFonts w:ascii="Segoe UI" w:hAnsi="Segoe UI" w:cs="Segoe UI" w:hint="cs"/>
          <w:sz w:val="28"/>
          <w:szCs w:val="28"/>
          <w:rtl/>
          <w:lang w:bidi="ar-MA"/>
        </w:rPr>
        <w:t>،</w:t>
      </w:r>
    </w:p>
    <w:p w:rsidR="005B62E7" w:rsidRPr="00952EB4" w:rsidRDefault="00C607C9" w:rsidP="00C607C9">
      <w:pPr>
        <w:pStyle w:val="Paragraphedeliste"/>
        <w:numPr>
          <w:ilvl w:val="0"/>
          <w:numId w:val="1"/>
        </w:numPr>
        <w:bidi/>
        <w:rPr>
          <w:rFonts w:ascii="Segoe UI" w:hAnsi="Segoe UI" w:cs="Segoe UI"/>
          <w:sz w:val="28"/>
          <w:szCs w:val="28"/>
          <w:lang w:bidi="ar-MA"/>
        </w:rPr>
      </w:pPr>
      <w:r w:rsidRPr="00952EB4">
        <w:rPr>
          <w:rFonts w:ascii="Segoe UI" w:hAnsi="Segoe UI" w:cs="Segoe UI" w:hint="cs"/>
          <w:sz w:val="28"/>
          <w:szCs w:val="28"/>
          <w:rtl/>
          <w:lang w:bidi="ar-MA"/>
        </w:rPr>
        <w:t xml:space="preserve">طارق جدايني </w:t>
      </w:r>
      <w:r w:rsidR="00D94619">
        <w:rPr>
          <w:rFonts w:ascii="Segoe UI" w:hAnsi="Segoe UI" w:cs="Segoe UI" w:hint="cs"/>
          <w:sz w:val="28"/>
          <w:szCs w:val="28"/>
          <w:rtl/>
          <w:lang w:bidi="ar-MA"/>
        </w:rPr>
        <w:t>، أستاذ التعليم العالي مساعد</w:t>
      </w:r>
      <w:r w:rsidR="00507ABA">
        <w:rPr>
          <w:rFonts w:ascii="Segoe UI" w:hAnsi="Segoe UI" w:cs="Segoe UI" w:hint="cs"/>
          <w:sz w:val="28"/>
          <w:szCs w:val="28"/>
          <w:rtl/>
          <w:lang w:bidi="ar-MA"/>
        </w:rPr>
        <w:t>،</w:t>
      </w:r>
    </w:p>
    <w:p w:rsidR="00C607C9" w:rsidRPr="00952EB4" w:rsidRDefault="00C607C9" w:rsidP="00C607C9">
      <w:pPr>
        <w:pStyle w:val="Paragraphedeliste"/>
        <w:numPr>
          <w:ilvl w:val="0"/>
          <w:numId w:val="1"/>
        </w:numPr>
        <w:bidi/>
        <w:rPr>
          <w:rFonts w:ascii="Segoe UI" w:hAnsi="Segoe UI" w:cs="Segoe UI"/>
          <w:sz w:val="28"/>
          <w:szCs w:val="28"/>
          <w:lang w:bidi="ar-MA"/>
        </w:rPr>
      </w:pPr>
      <w:r w:rsidRPr="00952EB4">
        <w:rPr>
          <w:rFonts w:ascii="Segoe UI" w:hAnsi="Segoe UI" w:cs="Segoe UI" w:hint="cs"/>
          <w:sz w:val="28"/>
          <w:szCs w:val="28"/>
          <w:rtl/>
          <w:lang w:bidi="ar-MA"/>
        </w:rPr>
        <w:t>فريد بنته</w:t>
      </w:r>
      <w:r w:rsidR="00D94619">
        <w:rPr>
          <w:rFonts w:ascii="Segoe UI" w:hAnsi="Segoe UI" w:cs="Segoe UI" w:hint="cs"/>
          <w:sz w:val="28"/>
          <w:szCs w:val="28"/>
          <w:rtl/>
          <w:lang w:bidi="ar-MA"/>
        </w:rPr>
        <w:t>، أستاذ التعليم العالي مساعد</w:t>
      </w:r>
      <w:r w:rsidR="00507ABA">
        <w:rPr>
          <w:rFonts w:ascii="Segoe UI" w:hAnsi="Segoe UI" w:cs="Segoe UI" w:hint="cs"/>
          <w:sz w:val="28"/>
          <w:szCs w:val="28"/>
          <w:rtl/>
          <w:lang w:bidi="ar-MA"/>
        </w:rPr>
        <w:t>،</w:t>
      </w:r>
    </w:p>
    <w:p w:rsidR="00C607C9" w:rsidRPr="00952EB4" w:rsidRDefault="00C607C9" w:rsidP="00C607C9">
      <w:pPr>
        <w:pStyle w:val="Paragraphedeliste"/>
        <w:numPr>
          <w:ilvl w:val="0"/>
          <w:numId w:val="1"/>
        </w:numPr>
        <w:bidi/>
        <w:rPr>
          <w:rFonts w:ascii="Segoe UI" w:hAnsi="Segoe UI" w:cs="Segoe UI"/>
          <w:sz w:val="28"/>
          <w:szCs w:val="28"/>
          <w:lang w:bidi="ar-MA"/>
        </w:rPr>
      </w:pPr>
      <w:r w:rsidRPr="00952EB4">
        <w:rPr>
          <w:rFonts w:ascii="Segoe UI" w:hAnsi="Segoe UI" w:cs="Segoe UI" w:hint="cs"/>
          <w:sz w:val="28"/>
          <w:szCs w:val="28"/>
          <w:rtl/>
          <w:lang w:bidi="ar-MA"/>
        </w:rPr>
        <w:t>حميد الحاجي</w:t>
      </w:r>
      <w:r w:rsidR="00D94619">
        <w:rPr>
          <w:rFonts w:ascii="Segoe UI" w:hAnsi="Segoe UI" w:cs="Segoe UI" w:hint="cs"/>
          <w:sz w:val="28"/>
          <w:szCs w:val="28"/>
          <w:rtl/>
          <w:lang w:bidi="ar-MA"/>
        </w:rPr>
        <w:t>، أستاذ التعليم العالي مساعد</w:t>
      </w:r>
      <w:r w:rsidR="00507ABA">
        <w:rPr>
          <w:rFonts w:ascii="Segoe UI" w:hAnsi="Segoe UI" w:cs="Segoe UI" w:hint="cs"/>
          <w:sz w:val="28"/>
          <w:szCs w:val="28"/>
          <w:rtl/>
          <w:lang w:bidi="ar-MA"/>
        </w:rPr>
        <w:t>،</w:t>
      </w:r>
    </w:p>
    <w:p w:rsidR="00C607C9" w:rsidRPr="00952EB4" w:rsidRDefault="00C607C9" w:rsidP="00C607C9">
      <w:pPr>
        <w:pStyle w:val="Paragraphedeliste"/>
        <w:numPr>
          <w:ilvl w:val="0"/>
          <w:numId w:val="1"/>
        </w:numPr>
        <w:bidi/>
        <w:rPr>
          <w:rFonts w:ascii="Segoe UI" w:hAnsi="Segoe UI" w:cs="Segoe UI"/>
          <w:sz w:val="28"/>
          <w:szCs w:val="28"/>
          <w:lang w:bidi="ar-MA"/>
        </w:rPr>
      </w:pPr>
      <w:r w:rsidRPr="00952EB4">
        <w:rPr>
          <w:rFonts w:ascii="Segoe UI" w:hAnsi="Segoe UI" w:cs="Segoe UI" w:hint="cs"/>
          <w:sz w:val="28"/>
          <w:szCs w:val="28"/>
          <w:rtl/>
          <w:lang w:bidi="ar-MA"/>
        </w:rPr>
        <w:t>محمد صدوقي</w:t>
      </w:r>
      <w:r w:rsidR="00D94619">
        <w:rPr>
          <w:rFonts w:ascii="Segoe UI" w:hAnsi="Segoe UI" w:cs="Segoe UI" w:hint="cs"/>
          <w:sz w:val="28"/>
          <w:szCs w:val="28"/>
          <w:rtl/>
          <w:lang w:bidi="ar-MA"/>
        </w:rPr>
        <w:t>، أستاذ التعليم العالي مساعد</w:t>
      </w:r>
      <w:r w:rsidR="00507ABA">
        <w:rPr>
          <w:rFonts w:ascii="Segoe UI" w:hAnsi="Segoe UI" w:cs="Segoe UI" w:hint="cs"/>
          <w:sz w:val="28"/>
          <w:szCs w:val="28"/>
          <w:rtl/>
          <w:lang w:bidi="ar-MA"/>
        </w:rPr>
        <w:t>،</w:t>
      </w:r>
    </w:p>
    <w:p w:rsidR="00C607C9" w:rsidRPr="00952EB4" w:rsidRDefault="00C607C9" w:rsidP="00C607C9">
      <w:pPr>
        <w:pStyle w:val="Paragraphedeliste"/>
        <w:numPr>
          <w:ilvl w:val="0"/>
          <w:numId w:val="1"/>
        </w:numPr>
        <w:bidi/>
        <w:rPr>
          <w:rFonts w:ascii="Segoe UI" w:hAnsi="Segoe UI" w:cs="Segoe UI"/>
          <w:sz w:val="28"/>
          <w:szCs w:val="28"/>
          <w:lang w:bidi="ar-MA"/>
        </w:rPr>
      </w:pPr>
      <w:r w:rsidRPr="00952EB4">
        <w:rPr>
          <w:rFonts w:ascii="Segoe UI" w:hAnsi="Segoe UI" w:cs="Segoe UI" w:hint="cs"/>
          <w:sz w:val="28"/>
          <w:szCs w:val="28"/>
          <w:rtl/>
          <w:lang w:bidi="ar-MA"/>
        </w:rPr>
        <w:t>يونس وحالو</w:t>
      </w:r>
      <w:r w:rsidR="00D94619">
        <w:rPr>
          <w:rFonts w:ascii="Segoe UI" w:hAnsi="Segoe UI" w:cs="Segoe UI" w:hint="cs"/>
          <w:sz w:val="28"/>
          <w:szCs w:val="28"/>
          <w:rtl/>
          <w:lang w:bidi="ar-MA"/>
        </w:rPr>
        <w:t>، أستاذ التعليم العالي مساعد</w:t>
      </w:r>
      <w:r w:rsidR="00507ABA">
        <w:rPr>
          <w:rFonts w:ascii="Segoe UI" w:hAnsi="Segoe UI" w:cs="Segoe UI" w:hint="cs"/>
          <w:sz w:val="28"/>
          <w:szCs w:val="28"/>
          <w:rtl/>
          <w:lang w:bidi="ar-MA"/>
        </w:rPr>
        <w:t>،</w:t>
      </w:r>
    </w:p>
    <w:p w:rsidR="00150C36" w:rsidRPr="00D94619" w:rsidRDefault="00150C36" w:rsidP="00D94619">
      <w:pPr>
        <w:bidi/>
        <w:ind w:left="180"/>
        <w:rPr>
          <w:rFonts w:ascii="Segoe UI" w:hAnsi="Segoe UI" w:cs="Segoe UI"/>
          <w:sz w:val="24"/>
          <w:szCs w:val="24"/>
          <w:rtl/>
          <w:lang w:bidi="ar-MA"/>
        </w:rPr>
      </w:pPr>
    </w:p>
    <w:p w:rsidR="00F927B6" w:rsidRDefault="00F927B6" w:rsidP="00F927B6">
      <w:pPr>
        <w:bidi/>
        <w:jc w:val="both"/>
        <w:rPr>
          <w:rFonts w:ascii="Segoe UI" w:hAnsi="Segoe UI" w:cs="Segoe UI"/>
          <w:rtl/>
        </w:rPr>
      </w:pPr>
      <w:r>
        <w:rPr>
          <w:rFonts w:ascii="Segoe UI" w:hAnsi="Segoe UI" w:cs="Segoe UI" w:hint="cs"/>
          <w:rtl/>
        </w:rPr>
        <w:t xml:space="preserve">    </w:t>
      </w:r>
    </w:p>
    <w:p w:rsidR="008F3C20" w:rsidRDefault="008F3C20"/>
    <w:sectPr w:rsidR="008F3C20" w:rsidSect="00C623BF">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E69" w:rsidRDefault="00E23E69" w:rsidP="002860D1">
      <w:pPr>
        <w:spacing w:after="0" w:line="240" w:lineRule="auto"/>
      </w:pPr>
      <w:r>
        <w:separator/>
      </w:r>
    </w:p>
  </w:endnote>
  <w:endnote w:type="continuationSeparator" w:id="1">
    <w:p w:rsidR="00E23E69" w:rsidRDefault="00E23E69" w:rsidP="002860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5"/>
    </w:tblGrid>
    <w:tr w:rsidR="002860D1">
      <w:tc>
        <w:tcPr>
          <w:tcW w:w="918" w:type="dxa"/>
        </w:tcPr>
        <w:p w:rsidR="002860D1" w:rsidRDefault="002C08E7">
          <w:pPr>
            <w:pStyle w:val="Pieddepage"/>
            <w:jc w:val="right"/>
            <w:rPr>
              <w:b/>
              <w:color w:val="4F81BD" w:themeColor="accent1"/>
              <w:sz w:val="32"/>
              <w:szCs w:val="32"/>
            </w:rPr>
          </w:pPr>
          <w:fldSimple w:instr=" PAGE   \* MERGEFORMAT ">
            <w:r w:rsidR="00757142" w:rsidRPr="00757142">
              <w:rPr>
                <w:b/>
                <w:noProof/>
                <w:color w:val="4F81BD" w:themeColor="accent1"/>
                <w:sz w:val="32"/>
                <w:szCs w:val="32"/>
              </w:rPr>
              <w:t>4</w:t>
            </w:r>
          </w:fldSimple>
        </w:p>
      </w:tc>
      <w:tc>
        <w:tcPr>
          <w:tcW w:w="7938" w:type="dxa"/>
        </w:tcPr>
        <w:p w:rsidR="002860D1" w:rsidRDefault="002860D1">
          <w:pPr>
            <w:pStyle w:val="Pieddepage"/>
          </w:pPr>
        </w:p>
      </w:tc>
    </w:tr>
  </w:tbl>
  <w:p w:rsidR="002860D1" w:rsidRDefault="002860D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E69" w:rsidRDefault="00E23E69" w:rsidP="002860D1">
      <w:pPr>
        <w:spacing w:after="0" w:line="240" w:lineRule="auto"/>
      </w:pPr>
      <w:r>
        <w:separator/>
      </w:r>
    </w:p>
  </w:footnote>
  <w:footnote w:type="continuationSeparator" w:id="1">
    <w:p w:rsidR="00E23E69" w:rsidRDefault="00E23E69" w:rsidP="002860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F19B0"/>
    <w:multiLevelType w:val="hybridMultilevel"/>
    <w:tmpl w:val="241EF4AE"/>
    <w:lvl w:ilvl="0" w:tplc="8E0A9D46">
      <w:numFmt w:val="bullet"/>
      <w:lvlText w:val="-"/>
      <w:lvlJc w:val="left"/>
      <w:pPr>
        <w:ind w:left="540" w:hanging="360"/>
      </w:pPr>
      <w:rPr>
        <w:rFonts w:ascii="Segoe UI" w:eastAsiaTheme="minorEastAsia" w:hAnsi="Segoe UI" w:cs="Segoe UI"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1">
    <w:nsid w:val="632D00BB"/>
    <w:multiLevelType w:val="hybridMultilevel"/>
    <w:tmpl w:val="25048EC4"/>
    <w:lvl w:ilvl="0" w:tplc="6B841146">
      <w:numFmt w:val="bullet"/>
      <w:lvlText w:val="-"/>
      <w:lvlJc w:val="left"/>
      <w:pPr>
        <w:ind w:left="720" w:hanging="360"/>
      </w:pPr>
      <w:rPr>
        <w:rFonts w:ascii="Segoe UI Semibold" w:eastAsiaTheme="minorEastAsia" w:hAnsi="Segoe UI Semibold" w:cs="Segoe UI Semibold"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D35188"/>
    <w:rsid w:val="000078A3"/>
    <w:rsid w:val="000271B7"/>
    <w:rsid w:val="000B296D"/>
    <w:rsid w:val="000D606C"/>
    <w:rsid w:val="000F706E"/>
    <w:rsid w:val="00100C0A"/>
    <w:rsid w:val="00114540"/>
    <w:rsid w:val="00134F07"/>
    <w:rsid w:val="001365D4"/>
    <w:rsid w:val="00150C36"/>
    <w:rsid w:val="00163F78"/>
    <w:rsid w:val="00172033"/>
    <w:rsid w:val="001772AA"/>
    <w:rsid w:val="001B08C7"/>
    <w:rsid w:val="001B397D"/>
    <w:rsid w:val="001B72D7"/>
    <w:rsid w:val="001C67B9"/>
    <w:rsid w:val="001C7067"/>
    <w:rsid w:val="001E0411"/>
    <w:rsid w:val="002221A2"/>
    <w:rsid w:val="00231302"/>
    <w:rsid w:val="00243ECB"/>
    <w:rsid w:val="00245652"/>
    <w:rsid w:val="002529C9"/>
    <w:rsid w:val="00255BB5"/>
    <w:rsid w:val="002860D1"/>
    <w:rsid w:val="002C08E7"/>
    <w:rsid w:val="002D193E"/>
    <w:rsid w:val="002D418C"/>
    <w:rsid w:val="0034103E"/>
    <w:rsid w:val="003860BD"/>
    <w:rsid w:val="003A5246"/>
    <w:rsid w:val="003B69BD"/>
    <w:rsid w:val="003C4E32"/>
    <w:rsid w:val="00421D10"/>
    <w:rsid w:val="00441B03"/>
    <w:rsid w:val="004D71D8"/>
    <w:rsid w:val="004E3FFF"/>
    <w:rsid w:val="00507ABA"/>
    <w:rsid w:val="00531EDF"/>
    <w:rsid w:val="00541132"/>
    <w:rsid w:val="005737DD"/>
    <w:rsid w:val="00576C53"/>
    <w:rsid w:val="005B62E7"/>
    <w:rsid w:val="005B7783"/>
    <w:rsid w:val="005D00D2"/>
    <w:rsid w:val="00601F74"/>
    <w:rsid w:val="00604CE4"/>
    <w:rsid w:val="00615D61"/>
    <w:rsid w:val="00625C52"/>
    <w:rsid w:val="006467C8"/>
    <w:rsid w:val="00651DFC"/>
    <w:rsid w:val="00654FF2"/>
    <w:rsid w:val="00662353"/>
    <w:rsid w:val="00687B9A"/>
    <w:rsid w:val="006B46FB"/>
    <w:rsid w:val="006B498B"/>
    <w:rsid w:val="006E04F3"/>
    <w:rsid w:val="00701020"/>
    <w:rsid w:val="007173E3"/>
    <w:rsid w:val="00733902"/>
    <w:rsid w:val="00750A1D"/>
    <w:rsid w:val="00757142"/>
    <w:rsid w:val="007667B3"/>
    <w:rsid w:val="007A4460"/>
    <w:rsid w:val="007E06E0"/>
    <w:rsid w:val="008039C5"/>
    <w:rsid w:val="00807E06"/>
    <w:rsid w:val="0083165A"/>
    <w:rsid w:val="008709E7"/>
    <w:rsid w:val="0087698F"/>
    <w:rsid w:val="00876BA0"/>
    <w:rsid w:val="00884CDB"/>
    <w:rsid w:val="00886D33"/>
    <w:rsid w:val="008B5064"/>
    <w:rsid w:val="008D3BCD"/>
    <w:rsid w:val="008F3C20"/>
    <w:rsid w:val="0090455F"/>
    <w:rsid w:val="00945AB0"/>
    <w:rsid w:val="00945B4E"/>
    <w:rsid w:val="00952EB4"/>
    <w:rsid w:val="009549BE"/>
    <w:rsid w:val="0098400E"/>
    <w:rsid w:val="00990AE7"/>
    <w:rsid w:val="00A11E89"/>
    <w:rsid w:val="00A23FE4"/>
    <w:rsid w:val="00A41AFC"/>
    <w:rsid w:val="00A9006F"/>
    <w:rsid w:val="00A91FCA"/>
    <w:rsid w:val="00A93DEE"/>
    <w:rsid w:val="00A97654"/>
    <w:rsid w:val="00A97FB9"/>
    <w:rsid w:val="00AF5A90"/>
    <w:rsid w:val="00B35DB1"/>
    <w:rsid w:val="00B360C2"/>
    <w:rsid w:val="00B532A6"/>
    <w:rsid w:val="00BB17BC"/>
    <w:rsid w:val="00BD6A73"/>
    <w:rsid w:val="00BE5437"/>
    <w:rsid w:val="00C40E99"/>
    <w:rsid w:val="00C607C9"/>
    <w:rsid w:val="00C623BF"/>
    <w:rsid w:val="00C7169B"/>
    <w:rsid w:val="00C74D7F"/>
    <w:rsid w:val="00C95C2C"/>
    <w:rsid w:val="00CA38C7"/>
    <w:rsid w:val="00CC046E"/>
    <w:rsid w:val="00CC0C6C"/>
    <w:rsid w:val="00CE2187"/>
    <w:rsid w:val="00CE7884"/>
    <w:rsid w:val="00D0154C"/>
    <w:rsid w:val="00D33555"/>
    <w:rsid w:val="00D35188"/>
    <w:rsid w:val="00D46C36"/>
    <w:rsid w:val="00D54CDB"/>
    <w:rsid w:val="00D87F2D"/>
    <w:rsid w:val="00D94619"/>
    <w:rsid w:val="00DF2851"/>
    <w:rsid w:val="00E23E69"/>
    <w:rsid w:val="00E45797"/>
    <w:rsid w:val="00E46F75"/>
    <w:rsid w:val="00E8562D"/>
    <w:rsid w:val="00E87CE7"/>
    <w:rsid w:val="00EB40A0"/>
    <w:rsid w:val="00EE488F"/>
    <w:rsid w:val="00EE5734"/>
    <w:rsid w:val="00F43528"/>
    <w:rsid w:val="00F53CF4"/>
    <w:rsid w:val="00F927B6"/>
    <w:rsid w:val="00FB550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3B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unhideWhenUsed/>
    <w:rsid w:val="00D35188"/>
    <w:pPr>
      <w:tabs>
        <w:tab w:val="center" w:pos="4536"/>
        <w:tab w:val="right" w:pos="9072"/>
      </w:tabs>
      <w:spacing w:after="0" w:line="240" w:lineRule="auto"/>
    </w:pPr>
    <w:rPr>
      <w:rFonts w:ascii="Calibri" w:eastAsia="Calibri" w:hAnsi="Calibri" w:cs="Arial"/>
      <w:lang w:eastAsia="en-US"/>
    </w:rPr>
  </w:style>
  <w:style w:type="character" w:customStyle="1" w:styleId="En-tteCar">
    <w:name w:val="En-tête Car"/>
    <w:basedOn w:val="Policepardfaut"/>
    <w:link w:val="En-tte"/>
    <w:semiHidden/>
    <w:rsid w:val="00D35188"/>
    <w:rPr>
      <w:rFonts w:ascii="Calibri" w:eastAsia="Calibri" w:hAnsi="Calibri" w:cs="Arial"/>
      <w:lang w:eastAsia="en-US"/>
    </w:rPr>
  </w:style>
  <w:style w:type="paragraph" w:styleId="Textedebulles">
    <w:name w:val="Balloon Text"/>
    <w:basedOn w:val="Normal"/>
    <w:link w:val="TextedebullesCar"/>
    <w:uiPriority w:val="99"/>
    <w:semiHidden/>
    <w:unhideWhenUsed/>
    <w:rsid w:val="00D351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5188"/>
    <w:rPr>
      <w:rFonts w:ascii="Tahoma" w:hAnsi="Tahoma" w:cs="Tahoma"/>
      <w:sz w:val="16"/>
      <w:szCs w:val="16"/>
    </w:rPr>
  </w:style>
  <w:style w:type="paragraph" w:styleId="Paragraphedeliste">
    <w:name w:val="List Paragraph"/>
    <w:basedOn w:val="Normal"/>
    <w:uiPriority w:val="34"/>
    <w:qFormat/>
    <w:rsid w:val="00255BB5"/>
    <w:pPr>
      <w:ind w:left="720"/>
      <w:contextualSpacing/>
    </w:pPr>
  </w:style>
  <w:style w:type="paragraph" w:styleId="Pieddepage">
    <w:name w:val="footer"/>
    <w:basedOn w:val="Normal"/>
    <w:link w:val="PieddepageCar"/>
    <w:uiPriority w:val="99"/>
    <w:unhideWhenUsed/>
    <w:rsid w:val="002860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60D1"/>
  </w:style>
</w:styles>
</file>

<file path=word/webSettings.xml><?xml version="1.0" encoding="utf-8"?>
<w:webSettings xmlns:r="http://schemas.openxmlformats.org/officeDocument/2006/relationships" xmlns:w="http://schemas.openxmlformats.org/wordprocessingml/2006/main">
  <w:divs>
    <w:div w:id="197356861">
      <w:bodyDiv w:val="1"/>
      <w:marLeft w:val="0"/>
      <w:marRight w:val="0"/>
      <w:marTop w:val="0"/>
      <w:marBottom w:val="0"/>
      <w:divBdr>
        <w:top w:val="none" w:sz="0" w:space="0" w:color="auto"/>
        <w:left w:val="none" w:sz="0" w:space="0" w:color="auto"/>
        <w:bottom w:val="none" w:sz="0" w:space="0" w:color="auto"/>
        <w:right w:val="none" w:sz="0" w:space="0" w:color="auto"/>
      </w:divBdr>
    </w:div>
    <w:div w:id="162689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www.ump.ma/images/logonv2.p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1463</TotalTime>
  <Pages>7</Pages>
  <Words>1923</Words>
  <Characters>10582</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53</cp:revision>
  <cp:lastPrinted>2019-07-09T15:13:00Z</cp:lastPrinted>
  <dcterms:created xsi:type="dcterms:W3CDTF">2019-06-13T07:34:00Z</dcterms:created>
  <dcterms:modified xsi:type="dcterms:W3CDTF">2019-07-17T13:33:00Z</dcterms:modified>
</cp:coreProperties>
</file>