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97B" w14:textId="1083752B" w:rsidR="004D305C" w:rsidRDefault="004D305C" w:rsidP="00533F88"/>
    <w:p w14:paraId="7AB1EE04" w14:textId="0412525A" w:rsidR="002F4C36" w:rsidRPr="00747159" w:rsidRDefault="00A358BF" w:rsidP="002F4C36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A07C" wp14:editId="4DEE027D">
                <wp:simplePos x="0" y="0"/>
                <wp:positionH relativeFrom="margin">
                  <wp:align>left</wp:align>
                </wp:positionH>
                <wp:positionV relativeFrom="paragraph">
                  <wp:posOffset>4928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751A" w14:textId="6E3836DE" w:rsidR="002F4C36" w:rsidRPr="00747159" w:rsidRDefault="002F4C36" w:rsidP="002F4C36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  <w:r w:rsidR="00A358BF"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A358BF"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A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20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" filled="f" stroked="f">
                <v:textbox>
                  <w:txbxContent>
                    <w:p w14:paraId="41D5751A" w14:textId="6E3836DE" w:rsidR="002F4C36" w:rsidRPr="00747159" w:rsidRDefault="002F4C36" w:rsidP="002F4C36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  <w:r w:rsidR="00A358BF">
                        <w:rPr>
                          <w:rFonts w:ascii="Traditional Arabic" w:hAnsi="Traditional Arabic" w:cs="Traditional Arabic"/>
                          <w:szCs w:val="32"/>
                        </w:rPr>
                        <w:t>……</w:t>
                      </w:r>
                      <w:proofErr w:type="gramEnd"/>
                      <w:r w:rsidR="00A358BF">
                        <w:rPr>
                          <w:rFonts w:ascii="Traditional Arabic" w:hAnsi="Traditional Arabic" w:cs="Traditional Arabic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05C">
        <w:tab/>
      </w:r>
    </w:p>
    <w:p w14:paraId="1704FAFA" w14:textId="6701CCAB" w:rsidR="002F4C36" w:rsidRPr="00747159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351D1579" w14:textId="4B159BE1" w:rsidR="002F4C36" w:rsidRPr="00747159" w:rsidRDefault="002174DF" w:rsidP="002F4C3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3E012" wp14:editId="13D35F3D">
                <wp:simplePos x="0" y="0"/>
                <wp:positionH relativeFrom="margin">
                  <wp:posOffset>1075055</wp:posOffset>
                </wp:positionH>
                <wp:positionV relativeFrom="paragraph">
                  <wp:posOffset>53340</wp:posOffset>
                </wp:positionV>
                <wp:extent cx="4341495" cy="1002665"/>
                <wp:effectExtent l="0" t="0" r="0" b="6985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1495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36710F" w14:textId="144CF1C1" w:rsidR="002F4C36" w:rsidRDefault="002F4C36" w:rsidP="00A358BF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  <w:r w:rsidR="00A358BF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  <w:t>………………………</w:t>
                            </w:r>
                          </w:p>
                          <w:p w14:paraId="099C59C5" w14:textId="675ECAC4" w:rsidR="002F4C36" w:rsidRPr="002174DF" w:rsidRDefault="002F4C36" w:rsidP="002F4C36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2174DF"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  <w:r w:rsidR="00812F41" w:rsidRPr="002174DF"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E2C7DDB" w14:textId="37910FE7" w:rsidR="002F4C36" w:rsidRPr="00A358BF" w:rsidRDefault="0057350C" w:rsidP="00A358BF">
                            <w:pPr>
                              <w:bidi/>
                              <w:spacing w:after="0" w:line="192" w:lineRule="auto"/>
                              <w:ind w:left="10"/>
                              <w:jc w:val="both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السيد عميد</w:t>
                            </w: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</w:t>
                            </w:r>
                            <w:r w:rsidR="002F4C36"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</w:t>
                            </w:r>
                            <w:r w:rsidR="002174DF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/>
                              </w:rPr>
                              <w:t xml:space="preserve"> </w:t>
                            </w:r>
                            <w:r w:rsidR="002F4C36"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و الاجتماعية</w:t>
                            </w:r>
                            <w:r w:rsidR="002174DF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  <w:t xml:space="preserve">  </w:t>
                            </w:r>
                            <w:r w:rsidR="002F4C36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1BE5299B" w14:textId="77777777" w:rsidR="002F4C36" w:rsidRPr="00830C00" w:rsidRDefault="002F4C36" w:rsidP="002F4C36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E012" id="Zone de texte 13" o:spid="_x0000_s1027" type="#_x0000_t202" style="position:absolute;left:0;text-align:left;margin-left:84.65pt;margin-top:4.2pt;width:341.85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kLgIAAFsEAAAOAAAAZHJzL2Uyb0RvYy54bWysVF1v2yAUfZ+0/4B4X2ynSdZacaqsVaZJ&#10;UVspnfpMMMTWMJcBiZ39+l2w86FuT9Ne8IV7uR/nHDy/7xpFDsK6GnRBs1FKidAcylrvCvr9dfXp&#10;l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" filled="f" stroked="f" strokeweight=".5pt">
                <v:textbox>
                  <w:txbxContent>
                    <w:p w14:paraId="7E36710F" w14:textId="144CF1C1" w:rsidR="002F4C36" w:rsidRDefault="002F4C36" w:rsidP="00A358BF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  <w:r w:rsidR="00A358BF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  <w:t>………………………</w:t>
                      </w:r>
                    </w:p>
                    <w:p w14:paraId="099C59C5" w14:textId="675ECAC4" w:rsidR="002F4C36" w:rsidRPr="002174DF" w:rsidRDefault="002F4C36" w:rsidP="002F4C36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2174DF"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  <w:r w:rsidR="00812F41" w:rsidRPr="002174DF"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lang w:val="en-US" w:eastAsia="en-US"/>
                        </w:rPr>
                        <w:t xml:space="preserve"> </w:t>
                      </w:r>
                    </w:p>
                    <w:p w14:paraId="4E2C7DDB" w14:textId="37910FE7" w:rsidR="002F4C36" w:rsidRPr="00A358BF" w:rsidRDefault="0057350C" w:rsidP="00A358BF">
                      <w:pPr>
                        <w:bidi/>
                        <w:spacing w:after="0" w:line="192" w:lineRule="auto"/>
                        <w:ind w:left="10"/>
                        <w:jc w:val="both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السيد عميد</w:t>
                      </w: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</w:t>
                      </w:r>
                      <w:r w:rsidR="002F4C36"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</w:t>
                      </w:r>
                      <w:r w:rsidR="002174DF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/>
                        </w:rPr>
                        <w:t xml:space="preserve"> </w:t>
                      </w:r>
                      <w:r w:rsidR="002F4C36"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و الاجتماعية</w:t>
                      </w:r>
                      <w:r w:rsidR="002174DF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  <w:t xml:space="preserve">  </w:t>
                      </w:r>
                      <w:r w:rsidR="002F4C36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1BE5299B" w14:textId="77777777" w:rsidR="002F4C36" w:rsidRPr="00830C00" w:rsidRDefault="002F4C36" w:rsidP="002F4C36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C36" w:rsidRPr="00747159">
        <w:rPr>
          <w:noProof/>
        </w:rPr>
        <w:t xml:space="preserve"> </w:t>
      </w:r>
    </w:p>
    <w:p w14:paraId="37CD95D4" w14:textId="77777777"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64F9BBCE" w14:textId="77777777" w:rsidR="002F4C36" w:rsidRPr="00747159" w:rsidRDefault="002F4C36" w:rsidP="002F4C36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5BA6CD36" w14:textId="77777777" w:rsidR="002F4C36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291B88BB" w14:textId="77777777" w:rsidR="002F4C36" w:rsidRPr="00A358BF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  <w:rtl/>
        </w:rPr>
      </w:pPr>
    </w:p>
    <w:p w14:paraId="205927EE" w14:textId="77777777" w:rsidR="002F4C36" w:rsidRPr="00747159" w:rsidRDefault="002F4C36" w:rsidP="002F4C36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الاستفادة من السنة الاستثنائية الرابعة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175D9F91" w14:textId="77777777"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2E7F2C4B" w14:textId="2606172B" w:rsidR="002F4C36" w:rsidRPr="00747159" w:rsidRDefault="002F4C36" w:rsidP="002174DF">
      <w:pPr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 أن ألتمس من سيادتكم السماح لي بالاستفادة من تمديد مدة تحضير الدكتوراه بالسنة 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الرابعة برسم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="00A358BF">
        <w:rPr>
          <w:rFonts w:ascii="Traditional Arabic" w:eastAsia="Times New Roman" w:hAnsi="Traditional Arabic" w:cs="Traditional Arabic"/>
          <w:sz w:val="36"/>
          <w:szCs w:val="36"/>
        </w:rPr>
        <w:t>2023/2022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5FD30599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وذ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لك من أجل إتمام إنجاز أطروحتي و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عرضها على لجنة الفحص.</w:t>
      </w:r>
    </w:p>
    <w:p w14:paraId="3D8A9BF1" w14:textId="77777777" w:rsidR="002F4C36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وأخبركم أنني مسجل(ة) بالسنة الثالثة من الدكتوراه</w:t>
      </w:r>
    </w:p>
    <w:p w14:paraId="098D52D5" w14:textId="77777777"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14:paraId="0DAF6689" w14:textId="77777777"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14:paraId="1CFD4F3E" w14:textId="77777777"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14:paraId="3CD5BD37" w14:textId="77777777"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14:paraId="6EC8A997" w14:textId="77777777"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14:paraId="231EF20E" w14:textId="77777777"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14:paraId="7538C1A6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14:paraId="1D69F0D9" w14:textId="77777777" w:rsidR="002F4C36" w:rsidRPr="00A358BF" w:rsidRDefault="002F4C36" w:rsidP="002F4C36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A358BF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14:paraId="04496BE9" w14:textId="77777777" w:rsidR="002F4C36" w:rsidRPr="00292C3D" w:rsidRDefault="002F4C36" w:rsidP="002F4C36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929D520" w14:textId="77777777" w:rsidR="00017A84" w:rsidRPr="00292C3D" w:rsidRDefault="00017A84" w:rsidP="00017A84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44E1F17C" w14:textId="77777777" w:rsidR="00017A84" w:rsidRPr="00747159" w:rsidRDefault="00017A84" w:rsidP="00017A84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7"/>
      </w:tblGrid>
      <w:tr w:rsidR="00017A84" w:rsidRPr="00747159" w14:paraId="0B64275F" w14:textId="77777777" w:rsidTr="003C0297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91D" w14:textId="77777777"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9EC" w14:textId="77777777"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B27" w14:textId="77777777"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788" w14:textId="77777777"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017A84" w:rsidRPr="00747159" w14:paraId="30FC6CDF" w14:textId="77777777" w:rsidTr="003C0297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E9F" w14:textId="77777777" w:rsidR="00017A84" w:rsidRPr="00292C3D" w:rsidRDefault="00017A84" w:rsidP="003C0297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BB2" w14:textId="77777777" w:rsidR="00017A84" w:rsidRPr="00292C3D" w:rsidRDefault="00017A84" w:rsidP="003C0297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5DE" w14:textId="77777777" w:rsidR="00017A84" w:rsidRPr="00292C3D" w:rsidRDefault="00017A84" w:rsidP="003C0297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FBD" w14:textId="77777777" w:rsidR="00017A84" w:rsidRPr="00747159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5EE9808D" w14:textId="77777777" w:rsidR="00017A84" w:rsidRDefault="00017A84" w:rsidP="00017A84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3EF57D63" w14:textId="77777777" w:rsidR="00017A84" w:rsidRDefault="00017A84" w:rsidP="00017A84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48262C7B" w14:textId="77777777" w:rsidR="00A358BF" w:rsidRPr="00017A84" w:rsidRDefault="00A358BF" w:rsidP="00A358BF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lang w:val="en-US" w:eastAsia="en-US" w:bidi="ar-MA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 وتوقيع منسق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وتوقيع مدير قطب الدراسات </w:t>
      </w:r>
      <w:r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الكلية</w:t>
      </w:r>
    </w:p>
    <w:p w14:paraId="4AE59B5C" w14:textId="77777777" w:rsidR="00017A84" w:rsidRDefault="00017A84" w:rsidP="00017A84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sectPr w:rsidR="00017A84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C0A5" w14:textId="77777777" w:rsidR="0033623B" w:rsidRDefault="0033623B" w:rsidP="00795775">
      <w:pPr>
        <w:spacing w:after="0" w:line="240" w:lineRule="auto"/>
      </w:pPr>
      <w:r>
        <w:separator/>
      </w:r>
    </w:p>
  </w:endnote>
  <w:endnote w:type="continuationSeparator" w:id="0">
    <w:p w14:paraId="7C56BB4D" w14:textId="77777777" w:rsidR="0033623B" w:rsidRDefault="0033623B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5C22" w14:textId="77777777" w:rsidR="0033623B" w:rsidRDefault="0033623B" w:rsidP="00795775">
      <w:pPr>
        <w:spacing w:after="0" w:line="240" w:lineRule="auto"/>
      </w:pPr>
      <w:r>
        <w:separator/>
      </w:r>
    </w:p>
  </w:footnote>
  <w:footnote w:type="continuationSeparator" w:id="0">
    <w:p w14:paraId="10288B99" w14:textId="77777777" w:rsidR="0033623B" w:rsidRDefault="0033623B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AF" w14:textId="49CAD6C8" w:rsidR="003A6735" w:rsidRDefault="00A358BF" w:rsidP="00827EE4">
    <w:pPr>
      <w:pStyle w:val="En-tte"/>
      <w:rPr>
        <w:rtl/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EFF5A8" wp14:editId="059E9811">
              <wp:simplePos x="0" y="0"/>
              <wp:positionH relativeFrom="page">
                <wp:align>right</wp:align>
              </wp:positionH>
              <wp:positionV relativeFrom="paragraph">
                <wp:posOffset>1109004</wp:posOffset>
              </wp:positionV>
              <wp:extent cx="7439025" cy="0"/>
              <wp:effectExtent l="0" t="0" r="0" b="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316B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534.55pt;margin-top:87.3pt;width:585.75pt;height:0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4" w14:textId="1B8A8A8C" w:rsidR="007A7F2E" w:rsidRPr="007A7F2E" w:rsidRDefault="00A358BF" w:rsidP="00A358BF">
    <w:pPr>
      <w:pStyle w:val="En-tte"/>
      <w:tabs>
        <w:tab w:val="clear" w:pos="9072"/>
        <w:tab w:val="left" w:pos="4536"/>
      </w:tabs>
      <w:rPr>
        <w:lang w:bidi="ar-MA"/>
      </w:rPr>
    </w:pPr>
    <w:r>
      <w:rPr>
        <w:lang w:bidi="ar-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3127247">
    <w:abstractNumId w:val="0"/>
  </w:num>
  <w:num w:numId="2" w16cid:durableId="1642999477">
    <w:abstractNumId w:val="6"/>
  </w:num>
  <w:num w:numId="3" w16cid:durableId="2106462137">
    <w:abstractNumId w:val="4"/>
  </w:num>
  <w:num w:numId="4" w16cid:durableId="277613790">
    <w:abstractNumId w:val="1"/>
  </w:num>
  <w:num w:numId="5" w16cid:durableId="1348825085">
    <w:abstractNumId w:val="3"/>
  </w:num>
  <w:num w:numId="6" w16cid:durableId="1440492881">
    <w:abstractNumId w:val="11"/>
  </w:num>
  <w:num w:numId="7" w16cid:durableId="1137144149">
    <w:abstractNumId w:val="9"/>
  </w:num>
  <w:num w:numId="8" w16cid:durableId="165370198">
    <w:abstractNumId w:val="8"/>
  </w:num>
  <w:num w:numId="9" w16cid:durableId="1044210433">
    <w:abstractNumId w:val="10"/>
  </w:num>
  <w:num w:numId="10" w16cid:durableId="1502357770">
    <w:abstractNumId w:val="5"/>
  </w:num>
  <w:num w:numId="11" w16cid:durableId="964116786">
    <w:abstractNumId w:val="2"/>
  </w:num>
  <w:num w:numId="12" w16cid:durableId="1837917419">
    <w:abstractNumId w:val="12"/>
  </w:num>
  <w:num w:numId="13" w16cid:durableId="528422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17A84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C4FC5"/>
    <w:rsid w:val="001D2E15"/>
    <w:rsid w:val="00204B5B"/>
    <w:rsid w:val="002162CF"/>
    <w:rsid w:val="002174D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153C6"/>
    <w:rsid w:val="00330587"/>
    <w:rsid w:val="0033623B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7350C"/>
    <w:rsid w:val="00580DF0"/>
    <w:rsid w:val="005856EB"/>
    <w:rsid w:val="005931B7"/>
    <w:rsid w:val="005A2B0B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55B98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D6F3E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12F41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15F30"/>
    <w:rsid w:val="00A358BF"/>
    <w:rsid w:val="00A44A15"/>
    <w:rsid w:val="00A4769A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E05D-AAFD-4F98-ADF2-E92653E7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CEDOC</cp:lastModifiedBy>
  <cp:revision>7</cp:revision>
  <cp:lastPrinted>2021-07-23T11:03:00Z</cp:lastPrinted>
  <dcterms:created xsi:type="dcterms:W3CDTF">2022-09-12T20:57:00Z</dcterms:created>
  <dcterms:modified xsi:type="dcterms:W3CDTF">2022-09-15T12:53:00Z</dcterms:modified>
</cp:coreProperties>
</file>